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6712" w14:textId="77777777" w:rsidR="00F26C07" w:rsidRPr="00B45F71" w:rsidRDefault="00F26C07" w:rsidP="00F26C07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0" w:name="_Toc95494137"/>
      <w:bookmarkStart w:id="1" w:name="_Toc99973589"/>
      <w:bookmarkStart w:id="2" w:name="_GoBack"/>
      <w:bookmarkEnd w:id="2"/>
      <w:r w:rsidRPr="3A3211A9">
        <w:rPr>
          <w:rFonts w:asciiTheme="minorHAnsi" w:hAnsiTheme="minorHAnsi" w:cstheme="minorBidi"/>
          <w:color w:val="FFFFFF" w:themeColor="background1"/>
        </w:rPr>
        <w:t>Anexo G: Planilha de Avaliação Quantitativa</w:t>
      </w:r>
      <w:bookmarkEnd w:id="0"/>
      <w:bookmarkEnd w:id="1"/>
    </w:p>
    <w:p w14:paraId="0E9DDD4E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A Câmara Técnica de Avaliação das Propostas emitirá um parecer global, composto pela Avaliação Quantitativa Final, de acordo com os critérios de avaliação descritos abaixo para cada Linha de Ação, e por uma Avaliação Qualitativa, que classifica a proposta de projeto conforme as alternativas a seguir. </w:t>
      </w:r>
    </w:p>
    <w:p w14:paraId="593FC2EA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Recomendado (RE)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– quando a proposta atende ao conjunto dos critérios da análise técnica e atinge pontuação na Avaliação Quantitativa Final igual ou superior a 70 (setenta) pontos.</w:t>
      </w:r>
    </w:p>
    <w:p w14:paraId="7E257314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Não-Recomendado (NR)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– quando a proposta não atende aos critérios de análise técnica de projetos ou não apresenta condições mínimas de reformulação, atingindo pontuação na Avaliação Quantitativa Final inferior a 70 (setenta) pontos.</w:t>
      </w:r>
    </w:p>
    <w:p w14:paraId="7DBCD1EE" w14:textId="77777777" w:rsidR="00F26C07" w:rsidRPr="00D93E88" w:rsidRDefault="00F26C07" w:rsidP="00F26C07">
      <w:pPr>
        <w:suppressAutoHyphens w:val="0"/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Este Anexo NÃO deve ser preenchido e/ou enviado na proposta. O objetivo deste</w:t>
      </w:r>
    </w:p>
    <w:p w14:paraId="4FCE877A" w14:textId="77777777" w:rsidR="00F26C07" w:rsidRPr="00D93E88" w:rsidRDefault="00F26C07" w:rsidP="00F26C07">
      <w:pPr>
        <w:suppressAutoHyphens w:val="0"/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 xml:space="preserve">documento é apresentar </w:t>
      </w:r>
      <w:r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 xml:space="preserve">aos proponentes </w:t>
      </w: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>os critérios de seleção de projetos.</w:t>
      </w:r>
    </w:p>
    <w:p w14:paraId="41304270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tbl>
      <w:tblPr>
        <w:tblW w:w="46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331"/>
        <w:gridCol w:w="1135"/>
        <w:gridCol w:w="2411"/>
      </w:tblGrid>
      <w:tr w:rsidR="00F26C07" w:rsidRPr="00D93E88" w14:paraId="6AB3C003" w14:textId="77777777" w:rsidTr="00285F19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4200"/>
            <w:vAlign w:val="center"/>
            <w:hideMark/>
          </w:tcPr>
          <w:p w14:paraId="7371AAD6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</w:rPr>
              <w:t>PLANILHA DE AVALIAÇÃO QUANTITATIVA</w:t>
            </w:r>
          </w:p>
        </w:tc>
      </w:tr>
      <w:tr w:rsidR="00F26C07" w:rsidRPr="00D93E88" w14:paraId="02583674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CDA1F11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Nº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26E678D6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Critérios de avaliação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2B68347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Peso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ED73D51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Pontuação máx. (nota 5 x peso)</w:t>
            </w:r>
          </w:p>
        </w:tc>
      </w:tr>
      <w:tr w:rsidR="00F26C07" w:rsidRPr="00D93E88" w14:paraId="523A50F7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472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4A7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Capacidade técnica e organizacional do proponente e parceiros*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DB8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C3D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  <w:tr w:rsidR="00F26C07" w:rsidRPr="00D93E88" w14:paraId="64D0C54D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7A6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EB5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Capacidade técnica da equipe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D075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603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  <w:tr w:rsidR="00F26C07" w:rsidRPr="00D93E88" w14:paraId="1870FA69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09C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141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Embasamento Técnico e Medotológico da Proposta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99F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EE4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  <w:tr w:rsidR="00F26C07" w:rsidRPr="00D93E88" w14:paraId="4E63B29D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FDB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9DC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Apresentação </w:t>
            </w:r>
            <w:r w:rsidRPr="00D93E88">
              <w:rPr>
                <w:rFonts w:asciiTheme="minorHAnsi" w:eastAsiaTheme="minorHAnsi" w:hAnsiTheme="minorHAnsi" w:cstheme="minorHAnsi"/>
                <w:bCs/>
                <w:noProof w:val="0"/>
                <w:color w:val="auto"/>
                <w:sz w:val="22"/>
                <w:szCs w:val="22"/>
                <w:lang w:eastAsia="en-US"/>
              </w:rPr>
              <w:t xml:space="preserve">e coerência 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da Proposta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0CF1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23C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20</w:t>
            </w:r>
          </w:p>
        </w:tc>
      </w:tr>
      <w:tr w:rsidR="00F26C07" w:rsidRPr="00D93E88" w14:paraId="082289B8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16D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E1E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Tipo de organização proponente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F7D6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F02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20</w:t>
            </w:r>
          </w:p>
        </w:tc>
      </w:tr>
      <w:tr w:rsidR="00F26C07" w:rsidRPr="00D93E88" w14:paraId="24B6520F" w14:textId="77777777" w:rsidTr="00285F19">
        <w:trPr>
          <w:trHeight w:val="56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1117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7082" w14:textId="77777777" w:rsidR="00F26C07" w:rsidRPr="00D93E88" w:rsidRDefault="00F26C07" w:rsidP="00285F19">
            <w:pPr>
              <w:spacing w:before="0" w:after="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Vulnerabilidade ambiental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D3D7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A3D0" w14:textId="77777777" w:rsidR="00F26C07" w:rsidRPr="00D93E88" w:rsidRDefault="00F26C07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</w:tbl>
    <w:p w14:paraId="0176C7B8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p w14:paraId="44D88F26" w14:textId="77777777" w:rsidR="00F26C07" w:rsidRDefault="00F26C07" w:rsidP="00F26C07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tabela a seguir é apresentado o </w:t>
      </w:r>
      <w:r w:rsidRPr="00D93E88">
        <w:rPr>
          <w:rFonts w:asciiTheme="minorHAnsi" w:hAnsiTheme="minorHAnsi" w:cstheme="minorHAnsi"/>
        </w:rPr>
        <w:t xml:space="preserve">detalhamento dos critérios e subcritérios de seleção. É recomendável que as proponentes organizem suas propostas de modo que fiquem evidentes os méritos da organização e da proposta em relação aos pontos descritos a seguir. </w:t>
      </w:r>
    </w:p>
    <w:p w14:paraId="42F86C36" w14:textId="77777777" w:rsidR="00F26C07" w:rsidRDefault="00F26C07" w:rsidP="00F26C07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4F5C3CE4" w14:textId="77777777" w:rsidR="00F26C07" w:rsidRDefault="00F26C07" w:rsidP="00F26C07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2098D889" w14:textId="77777777" w:rsidR="00F26C07" w:rsidRDefault="00F26C07" w:rsidP="00F26C07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22B7D437" w14:textId="77777777" w:rsidR="00F26C07" w:rsidRPr="00D93E88" w:rsidRDefault="00F26C07" w:rsidP="00F26C07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tbl>
      <w:tblPr>
        <w:tblStyle w:val="Tabelacomgrade"/>
        <w:tblW w:w="9663" w:type="dxa"/>
        <w:jc w:val="center"/>
        <w:tblLook w:val="04A0" w:firstRow="1" w:lastRow="0" w:firstColumn="1" w:lastColumn="0" w:noHBand="0" w:noVBand="1"/>
      </w:tblPr>
      <w:tblGrid>
        <w:gridCol w:w="3397"/>
        <w:gridCol w:w="6266"/>
      </w:tblGrid>
      <w:tr w:rsidR="00F26C07" w:rsidRPr="00D93E88" w14:paraId="376CCC3B" w14:textId="77777777" w:rsidTr="00285F19">
        <w:trPr>
          <w:trHeight w:val="678"/>
          <w:jc w:val="center"/>
        </w:trPr>
        <w:tc>
          <w:tcPr>
            <w:tcW w:w="9663" w:type="dxa"/>
            <w:gridSpan w:val="2"/>
            <w:shd w:val="clear" w:color="auto" w:fill="004200"/>
            <w:vAlign w:val="center"/>
          </w:tcPr>
          <w:p w14:paraId="015510A9" w14:textId="77777777" w:rsidR="00F26C07" w:rsidRPr="00D93E88" w:rsidRDefault="00F26C07" w:rsidP="00285F19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lastRenderedPageBreak/>
              <w:t>DETALHAMENTO DOS CRITÉRIOS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 DE AVALIAÇÃO</w:t>
            </w:r>
          </w:p>
        </w:tc>
      </w:tr>
      <w:tr w:rsidR="00F26C07" w:rsidRPr="00D93E88" w14:paraId="2E5BF561" w14:textId="77777777" w:rsidTr="00285F19">
        <w:trPr>
          <w:trHeight w:val="685"/>
          <w:jc w:val="center"/>
        </w:trPr>
        <w:tc>
          <w:tcPr>
            <w:tcW w:w="3397" w:type="dxa"/>
            <w:shd w:val="clear" w:color="auto" w:fill="C5E0B3"/>
            <w:vAlign w:val="center"/>
          </w:tcPr>
          <w:p w14:paraId="63E3CD0C" w14:textId="77777777" w:rsidR="00F26C07" w:rsidRPr="00D93E88" w:rsidRDefault="00F26C07" w:rsidP="00285F19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Identificação do critério e subcritérios</w:t>
            </w:r>
          </w:p>
        </w:tc>
        <w:tc>
          <w:tcPr>
            <w:tcW w:w="6266" w:type="dxa"/>
            <w:shd w:val="clear" w:color="auto" w:fill="C5E0B3"/>
            <w:vAlign w:val="center"/>
          </w:tcPr>
          <w:p w14:paraId="353E33F4" w14:textId="77777777" w:rsidR="00F26C07" w:rsidRPr="00D93E88" w:rsidRDefault="00F26C07" w:rsidP="00285F19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Aspectos a serem observados</w:t>
            </w:r>
          </w:p>
        </w:tc>
      </w:tr>
      <w:tr w:rsidR="00F26C07" w:rsidRPr="00D93E88" w14:paraId="155F77C4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18E146A2" w14:textId="77777777" w:rsidR="00F26C07" w:rsidRPr="00D93E88" w:rsidRDefault="00F26C07" w:rsidP="00285F19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Critério 1: Capacidade Técnica e Organizacional do Proponente e Parceiros </w:t>
            </w:r>
          </w:p>
        </w:tc>
      </w:tr>
      <w:tr w:rsidR="00F26C07" w:rsidRPr="00D93E88" w14:paraId="5F306F02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0A82558D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1.1 -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Experiência em execução de projetos junto a povos indígenas nos biomas  Cerrado e/ou Amazônia alinhados aos eixos temáticos e linhas de ação da Chamada </w:t>
            </w:r>
          </w:p>
        </w:tc>
        <w:tc>
          <w:tcPr>
            <w:tcW w:w="6266" w:type="dxa"/>
            <w:vAlign w:val="center"/>
          </w:tcPr>
          <w:p w14:paraId="4518B04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e atividades junto a povos e comunidades indígenas nos biomas Cerrado e/ou Amazônia.</w:t>
            </w:r>
          </w:p>
        </w:tc>
      </w:tr>
      <w:tr w:rsidR="00F26C07" w:rsidRPr="00D93E88" w14:paraId="753F1844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601F954A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6AF117F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voltados à Gestão Territorial e Ambiental de Terras Indígenas.</w:t>
            </w:r>
          </w:p>
        </w:tc>
      </w:tr>
      <w:tr w:rsidR="00F26C07" w:rsidRPr="00D93E88" w14:paraId="0D266F5F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1092CE7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6B072BC1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na(s) Terra(s) Indígena(s) onde serão desenvolvidas as ações da proposta.</w:t>
            </w:r>
          </w:p>
        </w:tc>
      </w:tr>
      <w:tr w:rsidR="00F26C07" w:rsidRPr="00D93E88" w14:paraId="62E43454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168B447D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1.2 -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Sustentabilidade financeira da Instituição</w:t>
            </w:r>
          </w:p>
        </w:tc>
        <w:tc>
          <w:tcPr>
            <w:tcW w:w="6266" w:type="dxa"/>
            <w:vAlign w:val="center"/>
          </w:tcPr>
          <w:p w14:paraId="77CF32F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 instituição apresenta histórico de desenvolvimento de projetos com um valor total semelhante ou superior ao valor apresentado pela proposta.</w:t>
            </w:r>
          </w:p>
        </w:tc>
      </w:tr>
      <w:tr w:rsidR="00F26C07" w:rsidRPr="00D93E88" w14:paraId="5CB4693F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67B876AB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AAD7D8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Apresenta estratégia e alternativas para captação de recursos, no curto e no médio prazo, podendo incluir geração própria de receita, doações, recebimento por serviços prestados etc.</w:t>
            </w:r>
          </w:p>
        </w:tc>
      </w:tr>
      <w:tr w:rsidR="00F26C07" w:rsidRPr="00D93E88" w14:paraId="146318FE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1036763F" w14:textId="77777777" w:rsidR="00F26C07" w:rsidRPr="00D93E88" w:rsidRDefault="00F26C07" w:rsidP="00285F19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Critério 2: Capacidade Técnica da Equipe </w:t>
            </w:r>
          </w:p>
        </w:tc>
      </w:tr>
      <w:tr w:rsidR="00F26C07" w:rsidRPr="00D93E88" w14:paraId="48A28CA7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38C29467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2.1 -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Qualificação e experiência da equipe técnica em relação à Gestão Territorial e Ambiental de Terras Indígenas </w:t>
            </w:r>
          </w:p>
        </w:tc>
        <w:tc>
          <w:tcPr>
            <w:tcW w:w="6266" w:type="dxa"/>
            <w:vAlign w:val="center"/>
          </w:tcPr>
          <w:p w14:paraId="1BC3FBE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da equipe (proponente e parceiras)</w:t>
            </w:r>
            <w:r w:rsidRPr="00D93E88" w:rsidDel="00614EA0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na execução de ações similares às propostas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voltadas à gestão territorial e ambiental em TIs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F26C07" w:rsidRPr="00D93E88" w14:paraId="243581FA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1EFAB91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139A5EDA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da equipe (proponente e parceiras) na execução de ações junto ao(s) povo (s) e comunidade(s) indígena(s) que constituem o público-alvo da proposta.</w:t>
            </w:r>
          </w:p>
        </w:tc>
      </w:tr>
      <w:tr w:rsidR="00F26C07" w:rsidRPr="00D93E88" w14:paraId="4DE7EBA9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33C810D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1D39CFDC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Qualificações e competências da equipe para a execução de projetos na temática de Gestão  Territorial e Ambiental de Terras Indígenas.</w:t>
            </w:r>
          </w:p>
        </w:tc>
      </w:tr>
      <w:tr w:rsidR="00F26C07" w:rsidRPr="00D93E88" w14:paraId="5ADCAF9B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554889D6" w14:textId="77777777" w:rsidR="00F26C07" w:rsidRPr="00D93E88" w:rsidRDefault="00F26C07" w:rsidP="00285F19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Critério 3: Embasamento Técnico e Medotológico da Proposta</w:t>
            </w:r>
          </w:p>
        </w:tc>
      </w:tr>
      <w:tr w:rsidR="00F26C07" w:rsidRPr="00D93E88" w14:paraId="626003DF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5F49B77B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3.1 -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Metodologias Participativas e Equidade de Gênero</w:t>
            </w:r>
          </w:p>
        </w:tc>
        <w:tc>
          <w:tcPr>
            <w:tcW w:w="6266" w:type="dxa"/>
            <w:vAlign w:val="center"/>
          </w:tcPr>
          <w:p w14:paraId="2A10D249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processos que garantam a participação ativa das comunidades e povos indígenas beneficiados/envolvidos durante o planejamento, implementação e monitoramento da iniciativa.</w:t>
            </w:r>
          </w:p>
        </w:tc>
      </w:tr>
      <w:tr w:rsidR="00F26C07" w:rsidRPr="00D93E88" w14:paraId="143494CB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18817B8C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A6D752A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processos que garantam a participação e benefício para mulheres indígenas durante o planejamento, implementação e monitoramento da iniciativa.</w:t>
            </w:r>
          </w:p>
        </w:tc>
      </w:tr>
      <w:tr w:rsidR="00F26C07" w:rsidRPr="00D93E88" w14:paraId="75B6A33F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403CDCA1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3.2 -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Metodologias adequadas às especificidades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lastRenderedPageBreak/>
              <w:t>socioculturais dos povos e comunidades indígenas a serem beneficiados</w:t>
            </w:r>
          </w:p>
        </w:tc>
        <w:tc>
          <w:tcPr>
            <w:tcW w:w="6266" w:type="dxa"/>
            <w:vAlign w:val="center"/>
          </w:tcPr>
          <w:p w14:paraId="79E8DEC2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lastRenderedPageBreak/>
              <w:t>O projeto apresenta, de forma clara e consistente, aspectos socioculturais que embasam a proposta.</w:t>
            </w:r>
          </w:p>
        </w:tc>
      </w:tr>
      <w:tr w:rsidR="00F26C07" w:rsidRPr="00D93E88" w14:paraId="017876D9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7AA1A1F1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5CE96B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metodologias que contemplam as especificidades socioculturais dos povos e comunidades indígenas </w:t>
            </w:r>
            <w:r w:rsidRPr="00D93E88" w:rsidDel="00063B6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b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eneficiados/envolvidos.</w:t>
            </w:r>
          </w:p>
        </w:tc>
      </w:tr>
      <w:tr w:rsidR="00F26C07" w:rsidRPr="00D93E88" w14:paraId="0C433B0B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0574153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3" w:name="_Hlk99015764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3.3 -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Replicabilidade e Sustentabilidade</w:t>
            </w:r>
          </w:p>
        </w:tc>
        <w:tc>
          <w:tcPr>
            <w:tcW w:w="6266" w:type="dxa"/>
            <w:vAlign w:val="center"/>
          </w:tcPr>
          <w:p w14:paraId="515D885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metodologias e técnicas que contribuem para a replicabilidade das ações a serem implementadas, de modo a serem utilizadas como referência para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Gestão Territorial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e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Ambiental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Terras Indígenas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nos biomas Amazônia e/ou Cerrado.</w:t>
            </w:r>
          </w:p>
        </w:tc>
      </w:tr>
      <w:tr w:rsidR="00F26C07" w:rsidRPr="00D93E88" w14:paraId="196E07C0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0A3CBE49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575CAD37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valoriza conhecimentos, práticas e técnicas que promovem a conservação da biodiversidade e o uso sustentável dos recursos naturais. </w:t>
            </w:r>
          </w:p>
        </w:tc>
      </w:tr>
      <w:tr w:rsidR="00F26C07" w:rsidRPr="00D93E88" w14:paraId="3E7BD70E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2D2C1263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3.4 -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Protagonismo e</w:t>
            </w:r>
          </w:p>
          <w:p w14:paraId="0ECA3E4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Autodeterminação</w:t>
            </w:r>
          </w:p>
        </w:tc>
        <w:tc>
          <w:tcPr>
            <w:tcW w:w="6266" w:type="dxa"/>
            <w:vAlign w:val="center"/>
          </w:tcPr>
          <w:p w14:paraId="7FC4DDBF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as premissas das ações a serem desenvolvidas, considerando demandas reais oriundas das comunidades e povos indígenas a serem beneficiados/envolvidos na proposta.</w:t>
            </w:r>
          </w:p>
        </w:tc>
      </w:tr>
      <w:tr w:rsidR="00F26C07" w:rsidRPr="00D93E88" w14:paraId="0F48D8FF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2FF618D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0F24BBE4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como se dará o protagonismo de atores locais e representantes indígenas no planejamento, implementação e monitoramento da iniciativa.</w:t>
            </w:r>
          </w:p>
        </w:tc>
      </w:tr>
      <w:tr w:rsidR="00F26C07" w:rsidRPr="00D93E88" w14:paraId="10246AE4" w14:textId="77777777" w:rsidTr="00285F19">
        <w:trPr>
          <w:jc w:val="center"/>
        </w:trPr>
        <w:tc>
          <w:tcPr>
            <w:tcW w:w="3397" w:type="dxa"/>
            <w:vAlign w:val="center"/>
          </w:tcPr>
          <w:p w14:paraId="78B966D4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4" w:name="_Hlk99015927"/>
            <w:bookmarkEnd w:id="3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3.5 -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Nº de beneficiários</w:t>
            </w:r>
          </w:p>
          <w:p w14:paraId="7BAADC0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diretos/indiretos</w:t>
            </w:r>
          </w:p>
        </w:tc>
        <w:tc>
          <w:tcPr>
            <w:tcW w:w="6266" w:type="dxa"/>
            <w:vAlign w:val="center"/>
          </w:tcPr>
          <w:p w14:paraId="64C90DD4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metodologias e ações que envolvem e beneficiam de forma direta e/ou indireta um número de beneficiários</w:t>
            </w:r>
            <w:r w:rsidRPr="00D93E88" w:rsidDel="00C15A54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condizente com a demografia do local de atuação da proposta.</w:t>
            </w:r>
          </w:p>
        </w:tc>
      </w:tr>
      <w:tr w:rsidR="00F26C07" w:rsidRPr="00D93E88" w14:paraId="7EBE9E60" w14:textId="77777777" w:rsidTr="00285F19">
        <w:trPr>
          <w:jc w:val="center"/>
        </w:trPr>
        <w:tc>
          <w:tcPr>
            <w:tcW w:w="3397" w:type="dxa"/>
            <w:vAlign w:val="center"/>
          </w:tcPr>
          <w:p w14:paraId="60255D61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3.6 -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Diversidade de faixas etárias envolvidas</w:t>
            </w:r>
          </w:p>
        </w:tc>
        <w:tc>
          <w:tcPr>
            <w:tcW w:w="6266" w:type="dxa"/>
            <w:vAlign w:val="center"/>
          </w:tcPr>
          <w:p w14:paraId="147C470E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metodologias e ações que envolvem e beneficiam de forma direta e/ou indireta crianças, jovens e anciãos indígenas.</w:t>
            </w:r>
          </w:p>
        </w:tc>
      </w:tr>
      <w:tr w:rsidR="00F26C07" w:rsidRPr="00D93E88" w14:paraId="0E2213D0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71CED537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3.7 -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Indicadores </w:t>
            </w:r>
          </w:p>
        </w:tc>
        <w:tc>
          <w:tcPr>
            <w:tcW w:w="6266" w:type="dxa"/>
            <w:vAlign w:val="center"/>
          </w:tcPr>
          <w:p w14:paraId="26D6811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de maneira consistente, clara e objetiva indicadores de impacto da iniciativa. </w:t>
            </w:r>
          </w:p>
        </w:tc>
      </w:tr>
      <w:tr w:rsidR="00F26C07" w:rsidRPr="00D93E88" w14:paraId="2FB24AF0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4C5ED39A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6CE887E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indicadores qualitativos e quantitativos relevantes para relevantes para mensurar o alcance dos objetivos da proposta.</w:t>
            </w:r>
          </w:p>
        </w:tc>
      </w:tr>
      <w:tr w:rsidR="00F26C07" w:rsidRPr="00D93E88" w14:paraId="5C2EC61C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65F19EA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5" w:name="_Hlk99016028"/>
            <w:bookmarkEnd w:id="4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3.8 -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Fundamentação conceitual</w:t>
            </w:r>
          </w:p>
        </w:tc>
        <w:tc>
          <w:tcPr>
            <w:tcW w:w="6266" w:type="dxa"/>
            <w:vAlign w:val="center"/>
          </w:tcPr>
          <w:p w14:paraId="0160086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embasamento amparado em metodologias reconhecidas, coerentes com os resultados a serem alcançados e alinhadas aos objetivos e diretrizes da PNGATI.</w:t>
            </w:r>
          </w:p>
        </w:tc>
      </w:tr>
      <w:tr w:rsidR="00F26C07" w:rsidRPr="00D93E88" w14:paraId="486A8C25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0972FB97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1B2A7F83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os aspectos técnicos relativos às ações a serem implementadas, descrevendo de maneira coerente os processos, procedimentos e cronograma de ações para o alcance dos resultados esperados.</w:t>
            </w:r>
          </w:p>
        </w:tc>
      </w:tr>
      <w:tr w:rsidR="00F26C07" w:rsidRPr="00D93E88" w14:paraId="23F5D247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3A8F533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3.9 -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Articulação e aderência a Políticas Públicas</w:t>
            </w:r>
          </w:p>
        </w:tc>
        <w:tc>
          <w:tcPr>
            <w:tcW w:w="6266" w:type="dxa"/>
            <w:vAlign w:val="center"/>
          </w:tcPr>
          <w:p w14:paraId="277739EC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parcerias e processos de articulação com setores públicos e da sociedade civil organizada que contribuem de maneira positiva para os resultados almejados.</w:t>
            </w:r>
          </w:p>
        </w:tc>
      </w:tr>
      <w:tr w:rsidR="00F26C07" w:rsidRPr="00D93E88" w14:paraId="0654BB4E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2890A278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4FB5A3AB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aderência à PNGATI e outras políticas públicas voltadas ao meio ambiente e povos indígenas (ex.: políticas de educação diferenciada para povos indígenas, PNPCT etc.). </w:t>
            </w:r>
          </w:p>
        </w:tc>
      </w:tr>
      <w:tr w:rsidR="00F26C07" w:rsidRPr="00D93E88" w14:paraId="49FA1C76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7BA24D3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1C7830F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favorece o fortalecimento de parcerias com organizações indígenas e do poder público (ex.: FUNAI, SESAI, prefeituras, escolas estaduais/municipais etc.).</w:t>
            </w:r>
          </w:p>
        </w:tc>
      </w:tr>
      <w:tr w:rsidR="00F26C07" w:rsidRPr="00D93E88" w14:paraId="6E2A15C9" w14:textId="77777777" w:rsidTr="00285F19">
        <w:trPr>
          <w:jc w:val="center"/>
        </w:trPr>
        <w:tc>
          <w:tcPr>
            <w:tcW w:w="3397" w:type="dxa"/>
            <w:vAlign w:val="center"/>
          </w:tcPr>
          <w:p w14:paraId="1B22BA54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6" w:name="_Hlk99016141"/>
            <w:bookmarkEnd w:id="5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3.10 -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Sinergias </w:t>
            </w:r>
          </w:p>
        </w:tc>
        <w:tc>
          <w:tcPr>
            <w:tcW w:w="6266" w:type="dxa"/>
            <w:vAlign w:val="center"/>
          </w:tcPr>
          <w:p w14:paraId="1E52EBBB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complementaridade/adicionalidade a ações e projetos em andamento na área foco da iniciativa.</w:t>
            </w:r>
          </w:p>
        </w:tc>
      </w:tr>
      <w:bookmarkEnd w:id="6"/>
      <w:tr w:rsidR="00F26C07" w:rsidRPr="00D93E88" w14:paraId="189DC238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5F92AA57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  <w:t>Critério 4: Apresentação e coerência da Proposta</w:t>
            </w:r>
          </w:p>
        </w:tc>
      </w:tr>
      <w:tr w:rsidR="00F26C07" w:rsidRPr="00D93E88" w14:paraId="21F0D4C4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7730A66C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Organização e clareza da proposta</w:t>
            </w:r>
          </w:p>
        </w:tc>
        <w:tc>
          <w:tcPr>
            <w:tcW w:w="6266" w:type="dxa"/>
            <w:vAlign w:val="center"/>
          </w:tcPr>
          <w:p w14:paraId="206D7366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Clareza da metodologia geral e na descrição das ações/atividades do projeto.</w:t>
            </w:r>
          </w:p>
        </w:tc>
      </w:tr>
      <w:tr w:rsidR="00F26C07" w:rsidRPr="00D93E88" w14:paraId="184B5BE5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2F1F2C56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59F49D82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Clareza na descrição das responsabilidades atribuídas aos profissionais envolvidos.</w:t>
            </w:r>
          </w:p>
        </w:tc>
      </w:tr>
      <w:tr w:rsidR="00F26C07" w:rsidRPr="00D93E88" w14:paraId="2581440E" w14:textId="77777777" w:rsidTr="00285F19">
        <w:trPr>
          <w:jc w:val="center"/>
        </w:trPr>
        <w:tc>
          <w:tcPr>
            <w:tcW w:w="3397" w:type="dxa"/>
            <w:vAlign w:val="center"/>
          </w:tcPr>
          <w:p w14:paraId="1E11279A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4.2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- Custos</w:t>
            </w:r>
          </w:p>
        </w:tc>
        <w:tc>
          <w:tcPr>
            <w:tcW w:w="6266" w:type="dxa"/>
            <w:vAlign w:val="center"/>
          </w:tcPr>
          <w:p w14:paraId="1328F66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custos compatíveis com as ações a serem implementadas e com os resultados a serem alcançados.</w:t>
            </w:r>
          </w:p>
        </w:tc>
      </w:tr>
      <w:tr w:rsidR="00F26C07" w:rsidRPr="00D93E88" w14:paraId="41184380" w14:textId="77777777" w:rsidTr="00285F19">
        <w:trPr>
          <w:jc w:val="center"/>
        </w:trPr>
        <w:tc>
          <w:tcPr>
            <w:tcW w:w="3397" w:type="dxa"/>
            <w:vAlign w:val="center"/>
          </w:tcPr>
          <w:p w14:paraId="6B1C8BE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4.3 -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Orçamento e cronograma</w:t>
            </w:r>
          </w:p>
        </w:tc>
        <w:tc>
          <w:tcPr>
            <w:tcW w:w="6266" w:type="dxa"/>
            <w:vAlign w:val="center"/>
          </w:tcPr>
          <w:p w14:paraId="412EF275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Orçamento e cronograma detalhados e estruturados, condizentes com as atividades propostas e com os resultados esperados.</w:t>
            </w:r>
          </w:p>
        </w:tc>
      </w:tr>
      <w:tr w:rsidR="00F26C07" w:rsidRPr="00D93E88" w14:paraId="3B78A6DF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5AE26CE6" w14:textId="77777777" w:rsidR="00F26C07" w:rsidRPr="00D93E88" w:rsidRDefault="00F26C07" w:rsidP="00285F19">
            <w:pPr>
              <w:spacing w:before="60" w:after="120" w:line="276" w:lineRule="auto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Critério 5: Tipo de organização proponente</w:t>
            </w:r>
          </w:p>
        </w:tc>
      </w:tr>
      <w:tr w:rsidR="00F26C07" w:rsidRPr="00D93E88" w14:paraId="55986B83" w14:textId="77777777" w:rsidTr="00285F19">
        <w:trPr>
          <w:trHeight w:val="1444"/>
          <w:jc w:val="center"/>
        </w:trPr>
        <w:tc>
          <w:tcPr>
            <w:tcW w:w="3397" w:type="dxa"/>
            <w:vAlign w:val="center"/>
          </w:tcPr>
          <w:p w14:paraId="1EA68165" w14:textId="77777777" w:rsidR="00F26C07" w:rsidRPr="00D93E88" w:rsidRDefault="00F26C07" w:rsidP="00285F19">
            <w:pPr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5.1 -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Organização proponente  </w:t>
            </w:r>
          </w:p>
        </w:tc>
        <w:tc>
          <w:tcPr>
            <w:tcW w:w="6266" w:type="dxa"/>
            <w:vAlign w:val="center"/>
          </w:tcPr>
          <w:p w14:paraId="74BEC4FF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A organização proponente foi criada e é constituída por indígenas (este critério busca incentivar propostas apresentadas diretamente por organizações indígenas). </w:t>
            </w:r>
          </w:p>
        </w:tc>
      </w:tr>
      <w:tr w:rsidR="00F26C07" w:rsidRPr="00D93E88" w14:paraId="5B43E3B2" w14:textId="77777777" w:rsidTr="00285F19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53616A9D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Critério 6: Vulnerabilidade ambiental</w:t>
            </w:r>
          </w:p>
        </w:tc>
      </w:tr>
      <w:tr w:rsidR="00F26C07" w:rsidRPr="00D93E88" w14:paraId="4AA71C35" w14:textId="77777777" w:rsidTr="00285F19">
        <w:trPr>
          <w:jc w:val="center"/>
        </w:trPr>
        <w:tc>
          <w:tcPr>
            <w:tcW w:w="3397" w:type="dxa"/>
            <w:vMerge w:val="restart"/>
            <w:vAlign w:val="center"/>
          </w:tcPr>
          <w:p w14:paraId="56831BA0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6.1 -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Indicadores de vulnerabilidade ambiental da(s) Terra(s) Indígena(s) foco da proposta </w:t>
            </w:r>
          </w:p>
        </w:tc>
        <w:tc>
          <w:tcPr>
            <w:tcW w:w="6266" w:type="dxa"/>
            <w:vAlign w:val="center"/>
          </w:tcPr>
          <w:p w14:paraId="7EC79B8B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TI(s) situada(s) no Arco do Desmatamento ou em outras regiões com alto índice de desmatamento. </w:t>
            </w:r>
          </w:p>
        </w:tc>
      </w:tr>
      <w:tr w:rsidR="00F26C07" w:rsidRPr="00D93E88" w14:paraId="5454DBB6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07F1E8B6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66793E38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Desmatamento ilegal no interior e/ou entorno da(s) TI(s)*.</w:t>
            </w:r>
          </w:p>
        </w:tc>
      </w:tr>
      <w:tr w:rsidR="00F26C07" w:rsidRPr="00D93E88" w14:paraId="27712830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567DA823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DA82A72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Ocorrência de outras atividades ilegais no interior e/ou entorno da(s) TI(s) (garimpo, grilagem de terras etc.)*.</w:t>
            </w:r>
          </w:p>
        </w:tc>
      </w:tr>
      <w:tr w:rsidR="00F26C07" w:rsidRPr="00D93E88" w14:paraId="1F5F1156" w14:textId="77777777" w:rsidTr="00285F19">
        <w:trPr>
          <w:jc w:val="center"/>
        </w:trPr>
        <w:tc>
          <w:tcPr>
            <w:tcW w:w="3397" w:type="dxa"/>
            <w:vMerge/>
            <w:vAlign w:val="center"/>
          </w:tcPr>
          <w:p w14:paraId="3B1F8BEF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44482924" w14:textId="77777777" w:rsidR="00F26C07" w:rsidRPr="00D93E88" w:rsidRDefault="00F26C07" w:rsidP="00285F19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Situação fundiária (fase do processo de regularização fundiária em que a TI se encontra).</w:t>
            </w:r>
          </w:p>
        </w:tc>
      </w:tr>
    </w:tbl>
    <w:p w14:paraId="1D28E01E" w14:textId="77777777" w:rsidR="00F26C07" w:rsidRPr="00D93E88" w:rsidRDefault="00F26C07" w:rsidP="00F26C07">
      <w:pPr>
        <w:spacing w:before="0" w:after="120" w:line="276" w:lineRule="auto"/>
        <w:ind w:right="709" w:firstLine="505"/>
        <w:jc w:val="both"/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</w:pPr>
    </w:p>
    <w:p w14:paraId="442AAA80" w14:textId="77777777" w:rsidR="003C25A9" w:rsidRDefault="00F26C07" w:rsidP="00F26C07">
      <w:pPr>
        <w:spacing w:before="0" w:after="120" w:line="276" w:lineRule="auto"/>
        <w:ind w:right="709"/>
        <w:jc w:val="both"/>
      </w:pPr>
      <w:r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*O Programa COPAÍBAS orienta que as propostas qualifiquem as informações sobre a ocorrência de desmatamento e outros ilícitos ambientais no interior e/ou entorno da(s) Terra(s) Indígena(s) foco das ações, sempre que possível agregando registros como material fotográfico, matérias divulgadas na imprensa ou outros dados (ex.: área desmatada segundo dados do Prodes etc.), </w:t>
      </w:r>
      <w:r w:rsidRPr="00D93E88">
        <w:rPr>
          <w:rFonts w:asciiTheme="minorHAnsi" w:eastAsiaTheme="minorHAnsi" w:hAnsiTheme="minorHAnsi" w:cstheme="minorHAnsi"/>
          <w:b/>
          <w:noProof w:val="0"/>
          <w:color w:val="auto"/>
          <w:sz w:val="22"/>
          <w:szCs w:val="22"/>
          <w:lang w:eastAsia="en-US"/>
        </w:rPr>
        <w:t>desde que tais informações não exponham ou comprometam pessoas e instituições a riscos</w:t>
      </w:r>
      <w:r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.</w:t>
      </w:r>
      <w:bookmarkStart w:id="7" w:name="_heading=h.tit1epi3qlpi" w:colFirst="0" w:colLast="0"/>
      <w:bookmarkEnd w:id="7"/>
    </w:p>
    <w:sectPr w:rsidR="003C25A9" w:rsidSect="0003298C">
      <w:pgSz w:w="11906" w:h="16838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mbri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7"/>
    <w:rsid w:val="001105FE"/>
    <w:rsid w:val="003C25A9"/>
    <w:rsid w:val="00F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9C3A"/>
  <w15:chartTrackingRefBased/>
  <w15:docId w15:val="{6EAEFC2B-FE92-4B96-9551-40AF567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F26C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F26C07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F2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26C0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C9664-BF4B-4306-9BEA-95CCED5DDF72}">
  <ds:schemaRefs>
    <ds:schemaRef ds:uri="http://schemas.microsoft.com/office/2006/documentManagement/types"/>
    <ds:schemaRef ds:uri="de2da277-3241-41fd-85e3-8fbe846fda87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7009468-5368-4950-91a6-ae6fb72410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6CC09-E08B-4BFA-8922-40B744ACE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B137D-7A58-4680-BF09-51F23EFC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2022-04-04T18:23:00Z</dcterms:created>
  <dcterms:modified xsi:type="dcterms:W3CDTF">2022-04-04T18:23:00Z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