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261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0"/>
        <w:gridCol w:w="6028"/>
        <w:gridCol w:w="994"/>
        <w:gridCol w:w="849"/>
        <w:gridCol w:w="1281"/>
      </w:tblGrid>
      <w:tr w:rsidR="00151633" w:rsidRPr="00BE550F" w14:paraId="79BBB794" w14:textId="77777777" w:rsidTr="00670E81">
        <w:trPr>
          <w:cantSplit/>
          <w:trHeight w:val="451"/>
        </w:trPr>
        <w:tc>
          <w:tcPr>
            <w:tcW w:w="9782" w:type="dxa"/>
            <w:gridSpan w:val="5"/>
            <w:shd w:val="clear" w:color="auto" w:fill="004200"/>
            <w:vAlign w:val="center"/>
          </w:tcPr>
          <w:p w14:paraId="7E3CB369" w14:textId="77777777" w:rsidR="00151633" w:rsidRPr="00C95F2E" w:rsidRDefault="00151633" w:rsidP="00670E81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olor w:val="FFFFFF"/>
              </w:rPr>
            </w:pPr>
            <w:bookmarkStart w:id="0" w:name="_Hlk279573895"/>
            <w:r>
              <w:rPr>
                <w:rFonts w:ascii="Calibri" w:hAnsi="Calibri" w:cs="Arial"/>
                <w:b/>
                <w:bCs/>
                <w:color w:val="FFFFFF"/>
              </w:rPr>
              <w:t xml:space="preserve">ANEXO G - </w:t>
            </w:r>
            <w:r w:rsidRPr="00C95F2E">
              <w:rPr>
                <w:rFonts w:ascii="Calibri" w:hAnsi="Calibri" w:cs="Arial"/>
                <w:b/>
                <w:bCs/>
                <w:color w:val="FFFFFF"/>
              </w:rPr>
              <w:t>PLANILHA DE AVALIAÇÃO</w:t>
            </w:r>
          </w:p>
        </w:tc>
      </w:tr>
      <w:tr w:rsidR="00151633" w:rsidRPr="00BE550F" w14:paraId="22D4D0BE" w14:textId="77777777" w:rsidTr="006D2EFE">
        <w:trPr>
          <w:cantSplit/>
          <w:trHeight w:val="1006"/>
        </w:trPr>
        <w:tc>
          <w:tcPr>
            <w:tcW w:w="6658" w:type="dxa"/>
            <w:gridSpan w:val="2"/>
            <w:shd w:val="clear" w:color="auto" w:fill="C5E0B3" w:themeFill="accent6" w:themeFillTint="66"/>
            <w:vAlign w:val="center"/>
          </w:tcPr>
          <w:p w14:paraId="317EB376" w14:textId="5EAC8E07" w:rsidR="00151633" w:rsidRPr="008C0E43" w:rsidRDefault="00151633" w:rsidP="00670E81">
            <w:pPr>
              <w:autoSpaceDE w:val="0"/>
              <w:snapToGrid w:val="0"/>
              <w:spacing w:before="240"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8C0E43">
              <w:rPr>
                <w:rFonts w:ascii="Calibri" w:hAnsi="Calibri" w:cs="Arial"/>
                <w:b/>
                <w:bCs/>
                <w:caps/>
                <w:color w:val="1D1B11"/>
              </w:rPr>
              <w:t>CRITÉRIOS de avaliação</w:t>
            </w:r>
          </w:p>
        </w:tc>
        <w:tc>
          <w:tcPr>
            <w:tcW w:w="994" w:type="dxa"/>
            <w:shd w:val="clear" w:color="auto" w:fill="C5E0B3" w:themeFill="accent6" w:themeFillTint="66"/>
            <w:vAlign w:val="center"/>
          </w:tcPr>
          <w:p w14:paraId="64B771BC" w14:textId="77777777" w:rsidR="00151633" w:rsidRPr="008C0E43" w:rsidRDefault="00151633" w:rsidP="00670E81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8C0E43">
              <w:rPr>
                <w:rFonts w:ascii="Calibri" w:hAnsi="Calibri" w:cs="Arial"/>
                <w:b/>
                <w:bCs/>
                <w:caps/>
                <w:color w:val="1D1B11"/>
              </w:rPr>
              <w:t xml:space="preserve">Pontos </w:t>
            </w:r>
            <w:r w:rsidRPr="008C0E43">
              <w:rPr>
                <w:rFonts w:ascii="Calibri" w:hAnsi="Calibri" w:cs="Arial"/>
                <w:b/>
                <w:bCs/>
                <w:caps/>
                <w:color w:val="1D1B11"/>
              </w:rPr>
              <w:br/>
              <w:t>(0 a 5)</w:t>
            </w:r>
          </w:p>
        </w:tc>
        <w:tc>
          <w:tcPr>
            <w:tcW w:w="849" w:type="dxa"/>
            <w:shd w:val="clear" w:color="auto" w:fill="C5E0B3" w:themeFill="accent6" w:themeFillTint="66"/>
            <w:vAlign w:val="center"/>
          </w:tcPr>
          <w:p w14:paraId="6C931827" w14:textId="77777777" w:rsidR="00151633" w:rsidRPr="008C0E43" w:rsidRDefault="00151633" w:rsidP="00670E81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8C0E43">
              <w:rPr>
                <w:rFonts w:ascii="Calibri" w:hAnsi="Calibri" w:cs="Arial"/>
                <w:b/>
                <w:bCs/>
                <w:caps/>
                <w:color w:val="1D1B11"/>
              </w:rPr>
              <w:t>Peso</w:t>
            </w:r>
          </w:p>
        </w:tc>
        <w:tc>
          <w:tcPr>
            <w:tcW w:w="1281" w:type="dxa"/>
            <w:shd w:val="clear" w:color="auto" w:fill="C5E0B3" w:themeFill="accent6" w:themeFillTint="66"/>
            <w:vAlign w:val="center"/>
          </w:tcPr>
          <w:p w14:paraId="62128EB8" w14:textId="77777777" w:rsidR="00151633" w:rsidRPr="008C0E43" w:rsidRDefault="00151633" w:rsidP="00670E81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8C0E43">
              <w:rPr>
                <w:rFonts w:ascii="Calibri" w:hAnsi="Calibri" w:cs="Arial"/>
                <w:b/>
                <w:bCs/>
                <w:caps/>
                <w:color w:val="1D1B11"/>
              </w:rPr>
              <w:t>PONTUAÇÃO</w:t>
            </w:r>
          </w:p>
          <w:p w14:paraId="7CFA211A" w14:textId="77777777" w:rsidR="00151633" w:rsidRPr="008C0E43" w:rsidRDefault="00151633" w:rsidP="00670E81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bCs/>
                <w:caps/>
                <w:color w:val="1D1B11"/>
              </w:rPr>
            </w:pPr>
            <w:r w:rsidRPr="008C0E43">
              <w:rPr>
                <w:rFonts w:ascii="Calibri" w:hAnsi="Calibri" w:cs="Arial"/>
                <w:b/>
                <w:bCs/>
                <w:caps/>
                <w:color w:val="1D1B11"/>
              </w:rPr>
              <w:t>MÁXIMA</w:t>
            </w:r>
          </w:p>
        </w:tc>
      </w:tr>
      <w:tr w:rsidR="00D13072" w:rsidRPr="00BE550F" w14:paraId="2AA2A58B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5958CAE2" w14:textId="1907DD58" w:rsidR="00D13072" w:rsidRDefault="00D13072" w:rsidP="00670E81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6028" w:type="dxa"/>
            <w:vAlign w:val="center"/>
          </w:tcPr>
          <w:p w14:paraId="3E6C3357" w14:textId="5583FC6F" w:rsidR="00D13072" w:rsidRPr="008C0E43" w:rsidRDefault="00D13072" w:rsidP="00670E81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Viabilidade da proposta </w:t>
            </w:r>
            <w:r w:rsidR="006D2EFE" w:rsidRPr="008C0E43">
              <w:rPr>
                <w:rFonts w:cs="Arial"/>
              </w:rPr>
              <w:t>atingir os benefícios/impactos esperados</w:t>
            </w:r>
            <w:r w:rsidR="006D2EFE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</w:rPr>
              <w:t>em termos ecológicos, sociais e econômicos</w:t>
            </w:r>
            <w:r w:rsidR="006D2EFE">
              <w:rPr>
                <w:rFonts w:ascii="Calibri" w:eastAsia="Calibri" w:hAnsi="Calibri" w:cs="Calibri"/>
              </w:rPr>
              <w:t xml:space="preserve"> e potencial de </w:t>
            </w:r>
            <w:r w:rsidR="00F84F1A">
              <w:rPr>
                <w:rFonts w:ascii="Calibri" w:eastAsia="Calibri" w:hAnsi="Calibri" w:cs="Calibri"/>
              </w:rPr>
              <w:t>continuidade das ações após o encerramento do projeto</w:t>
            </w:r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994" w:type="dxa"/>
            <w:vAlign w:val="center"/>
          </w:tcPr>
          <w:p w14:paraId="57FA7861" w14:textId="77777777" w:rsidR="00D13072" w:rsidRPr="008C0E43" w:rsidRDefault="00D13072" w:rsidP="00670E81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3EE91108" w14:textId="24367B75" w:rsidR="00D13072" w:rsidRPr="008C0E43" w:rsidRDefault="00D13072" w:rsidP="00670E81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3</w:t>
            </w:r>
          </w:p>
        </w:tc>
        <w:tc>
          <w:tcPr>
            <w:tcW w:w="1281" w:type="dxa"/>
            <w:vAlign w:val="center"/>
          </w:tcPr>
          <w:p w14:paraId="0E3F3A0C" w14:textId="592B03EE" w:rsidR="00D13072" w:rsidRPr="008C0E43" w:rsidRDefault="00D13072" w:rsidP="00670E81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15</w:t>
            </w:r>
          </w:p>
        </w:tc>
      </w:tr>
      <w:tr w:rsidR="006D2EFE" w:rsidRPr="00BE550F" w14:paraId="31034FAB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477D7314" w14:textId="43246177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449AFD46">
              <w:rPr>
                <w:rFonts w:ascii="Calibri" w:eastAsia="Calibri" w:hAnsi="Calibri" w:cs="Calibri"/>
                <w:color w:val="000000" w:themeColor="text1"/>
              </w:rPr>
              <w:t>2</w:t>
            </w:r>
          </w:p>
        </w:tc>
        <w:tc>
          <w:tcPr>
            <w:tcW w:w="6028" w:type="dxa"/>
            <w:vAlign w:val="center"/>
          </w:tcPr>
          <w:p w14:paraId="32B4A427" w14:textId="65BBDB35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Incorporação de avanços tecnológicos e melhorias dos processos produtivos.</w:t>
            </w:r>
          </w:p>
        </w:tc>
        <w:tc>
          <w:tcPr>
            <w:tcW w:w="994" w:type="dxa"/>
            <w:vAlign w:val="center"/>
          </w:tcPr>
          <w:p w14:paraId="570A367F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3DD9872B" w14:textId="72D57D4E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3</w:t>
            </w:r>
          </w:p>
        </w:tc>
        <w:tc>
          <w:tcPr>
            <w:tcW w:w="1281" w:type="dxa"/>
            <w:vAlign w:val="center"/>
          </w:tcPr>
          <w:p w14:paraId="5D235F13" w14:textId="03351F9D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15</w:t>
            </w:r>
          </w:p>
        </w:tc>
      </w:tr>
      <w:tr w:rsidR="006D2EFE" w:rsidRPr="00BE550F" w14:paraId="40FF150C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20689F01" w14:textId="545E8B23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449AFD46">
              <w:rPr>
                <w:rFonts w:ascii="Calibri" w:hAnsi="Calibri" w:cs="Arial"/>
                <w:color w:val="1D1B11"/>
              </w:rPr>
              <w:t>3</w:t>
            </w:r>
          </w:p>
        </w:tc>
        <w:tc>
          <w:tcPr>
            <w:tcW w:w="6028" w:type="dxa"/>
            <w:vAlign w:val="center"/>
          </w:tcPr>
          <w:p w14:paraId="68A8AEAB" w14:textId="2C92491A" w:rsidR="006D2EFE" w:rsidRPr="008C0E43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8C0E43">
              <w:rPr>
                <w:rFonts w:ascii="Calibri" w:eastAsia="Calibri" w:hAnsi="Calibri" w:cs="Calibri"/>
                <w:color w:val="000000" w:themeColor="text1"/>
              </w:rPr>
              <w:t xml:space="preserve">Experiência prévia </w:t>
            </w:r>
            <w:r>
              <w:rPr>
                <w:rFonts w:ascii="Calibri" w:eastAsia="Calibri" w:hAnsi="Calibri" w:cs="Calibri"/>
                <w:color w:val="000000" w:themeColor="text1"/>
              </w:rPr>
              <w:t>da proponente</w:t>
            </w:r>
            <w:r w:rsidRPr="008C0E43">
              <w:rPr>
                <w:rFonts w:ascii="Calibri" w:eastAsia="Calibri" w:hAnsi="Calibri" w:cs="Calibri"/>
                <w:color w:val="000000" w:themeColor="text1"/>
              </w:rPr>
              <w:t xml:space="preserve"> no desenvolvimento de projetos correlatos ao tem</w:t>
            </w:r>
            <w:r>
              <w:rPr>
                <w:rFonts w:ascii="Calibri" w:eastAsia="Calibri" w:hAnsi="Calibri" w:cs="Calibri"/>
                <w:color w:val="000000" w:themeColor="text1"/>
              </w:rPr>
              <w:t>a</w:t>
            </w:r>
            <w:r w:rsidRPr="008C0E43"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94" w:type="dxa"/>
            <w:vAlign w:val="center"/>
          </w:tcPr>
          <w:p w14:paraId="2A41D700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3AE1DEA9" w14:textId="030B47BC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3</w:t>
            </w:r>
          </w:p>
        </w:tc>
        <w:tc>
          <w:tcPr>
            <w:tcW w:w="1281" w:type="dxa"/>
            <w:vAlign w:val="center"/>
          </w:tcPr>
          <w:p w14:paraId="0627D410" w14:textId="62CBB03E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15</w:t>
            </w:r>
          </w:p>
        </w:tc>
      </w:tr>
      <w:tr w:rsidR="006D2EFE" w:rsidRPr="00BE550F" w14:paraId="2C2B5356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3A93BCBF" w14:textId="4A0CA86A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4</w:t>
            </w:r>
          </w:p>
        </w:tc>
        <w:tc>
          <w:tcPr>
            <w:tcW w:w="6028" w:type="dxa"/>
            <w:vAlign w:val="center"/>
          </w:tcPr>
          <w:p w14:paraId="50BCB6B0" w14:textId="442E0904" w:rsidR="006D2EFE" w:rsidRPr="008C0E43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8C0E43">
              <w:rPr>
                <w:rFonts w:ascii="Calibri" w:eastAsia="Calibri" w:hAnsi="Calibri" w:cs="Calibri"/>
                <w:color w:val="000000" w:themeColor="text1"/>
              </w:rPr>
              <w:t>Parcerias com instituições afetas ao tema e/ou entidades locais representativas da pesca artesanal.</w:t>
            </w:r>
          </w:p>
        </w:tc>
        <w:tc>
          <w:tcPr>
            <w:tcW w:w="994" w:type="dxa"/>
            <w:vAlign w:val="center"/>
          </w:tcPr>
          <w:p w14:paraId="72B96CD4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4E90FAA0" w14:textId="351CC81A" w:rsidR="006D2EFE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14:paraId="2AEB9E79" w14:textId="2C356BA2" w:rsidR="006D2EFE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6D2EFE" w:rsidRPr="00BE550F" w14:paraId="3B61C701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1B506456" w14:textId="62A5B728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t>5</w:t>
            </w:r>
          </w:p>
        </w:tc>
        <w:tc>
          <w:tcPr>
            <w:tcW w:w="6028" w:type="dxa"/>
            <w:vAlign w:val="center"/>
          </w:tcPr>
          <w:p w14:paraId="7625F654" w14:textId="57586CE8" w:rsidR="006D2EFE" w:rsidRPr="008C0E43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391EF558">
              <w:rPr>
                <w:rFonts w:ascii="Calibri" w:hAnsi="Calibri" w:cs="Arial"/>
              </w:rPr>
              <w:t xml:space="preserve">Potencial de </w:t>
            </w:r>
            <w:r w:rsidR="00B810E1">
              <w:rPr>
                <w:rFonts w:ascii="Calibri" w:hAnsi="Calibri" w:cs="Arial"/>
              </w:rPr>
              <w:t>fortalecimento</w:t>
            </w:r>
            <w:r>
              <w:rPr>
                <w:rFonts w:ascii="Calibri" w:hAnsi="Calibri" w:cs="Arial"/>
              </w:rPr>
              <w:t xml:space="preserve"> </w:t>
            </w:r>
            <w:r w:rsidRPr="391EF558">
              <w:rPr>
                <w:rFonts w:ascii="Calibri" w:hAnsi="Calibri" w:cs="Arial"/>
              </w:rPr>
              <w:t xml:space="preserve">da </w:t>
            </w:r>
            <w:r>
              <w:rPr>
                <w:rFonts w:ascii="Calibri" w:hAnsi="Calibri" w:cs="Arial"/>
              </w:rPr>
              <w:t xml:space="preserve">instituição proponente </w:t>
            </w:r>
            <w:r w:rsidRPr="391EF558">
              <w:rPr>
                <w:rFonts w:ascii="Calibri" w:hAnsi="Calibri" w:cs="Arial"/>
              </w:rPr>
              <w:t>a partir da proposta</w:t>
            </w:r>
            <w:r>
              <w:rPr>
                <w:rFonts w:ascii="Calibri" w:hAnsi="Calibri" w:cs="Arial"/>
              </w:rPr>
              <w:t>.</w:t>
            </w:r>
          </w:p>
        </w:tc>
        <w:tc>
          <w:tcPr>
            <w:tcW w:w="994" w:type="dxa"/>
            <w:vAlign w:val="center"/>
          </w:tcPr>
          <w:p w14:paraId="2967F279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13CDCC79" w14:textId="78F2EC0B" w:rsidR="006D2EFE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14:paraId="592A007E" w14:textId="1A566C17" w:rsidR="006D2EFE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6D2EFE" w:rsidRPr="00BE550F" w14:paraId="6529C781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09B1020F" w14:textId="0A7072C5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6</w:t>
            </w:r>
          </w:p>
        </w:tc>
        <w:tc>
          <w:tcPr>
            <w:tcW w:w="6028" w:type="dxa"/>
            <w:vAlign w:val="center"/>
          </w:tcPr>
          <w:p w14:paraId="66A8B0AB" w14:textId="007D7F35" w:rsidR="006D2EFE" w:rsidRPr="008C0E43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8C0E43">
              <w:rPr>
                <w:rFonts w:ascii="Calibri" w:eastAsia="Calibri" w:hAnsi="Calibri" w:cs="Calibri"/>
                <w:color w:val="000000" w:themeColor="text1"/>
              </w:rPr>
              <w:t>Perfil e experiência da equipe do projeto, com clareza na descrição das responsabilidades atribuídas aos envolvidos</w:t>
            </w:r>
            <w:r>
              <w:rPr>
                <w:rFonts w:ascii="Calibri" w:eastAsia="Calibri" w:hAnsi="Calibri" w:cs="Calibri"/>
                <w:color w:val="000000" w:themeColor="text1"/>
              </w:rPr>
              <w:t>.</w:t>
            </w:r>
          </w:p>
        </w:tc>
        <w:tc>
          <w:tcPr>
            <w:tcW w:w="994" w:type="dxa"/>
            <w:vAlign w:val="center"/>
          </w:tcPr>
          <w:p w14:paraId="708E8B4D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2782FA7E" w14:textId="6985C75A" w:rsidR="006D2EFE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14:paraId="66D06E71" w14:textId="4C3DC341" w:rsidR="006D2EFE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6D2EFE" w:rsidRPr="00BE550F" w14:paraId="730D87CA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27FBAB83" w14:textId="16EF9F00" w:rsidR="006D2EFE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7</w:t>
            </w:r>
          </w:p>
        </w:tc>
        <w:tc>
          <w:tcPr>
            <w:tcW w:w="6028" w:type="dxa"/>
            <w:vAlign w:val="center"/>
          </w:tcPr>
          <w:p w14:paraId="7CEF90C2" w14:textId="3C10C04F" w:rsidR="006D2EFE" w:rsidRPr="008C0E43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8C0E43">
              <w:rPr>
                <w:rFonts w:ascii="Calibri" w:eastAsia="Calibri" w:hAnsi="Calibri" w:cs="Calibri"/>
              </w:rPr>
              <w:t>Clareza e coerência dos objetivos, aç</w:t>
            </w:r>
            <w:r>
              <w:rPr>
                <w:rFonts w:ascii="Calibri" w:eastAsia="Calibri" w:hAnsi="Calibri" w:cs="Calibri"/>
              </w:rPr>
              <w:t>ões</w:t>
            </w:r>
            <w:r w:rsidRPr="008C0E43">
              <w:rPr>
                <w:rFonts w:ascii="Calibri" w:eastAsia="Calibri" w:hAnsi="Calibri" w:cs="Calibri"/>
              </w:rPr>
              <w:t>, resultados esperados e metodologia propostos.</w:t>
            </w:r>
          </w:p>
        </w:tc>
        <w:tc>
          <w:tcPr>
            <w:tcW w:w="994" w:type="dxa"/>
            <w:vAlign w:val="center"/>
          </w:tcPr>
          <w:p w14:paraId="0D917052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1F8EA76C" w14:textId="149E3580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2</w:t>
            </w:r>
          </w:p>
        </w:tc>
        <w:tc>
          <w:tcPr>
            <w:tcW w:w="1281" w:type="dxa"/>
            <w:vAlign w:val="center"/>
          </w:tcPr>
          <w:p w14:paraId="3EB9A576" w14:textId="1477364F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10</w:t>
            </w:r>
          </w:p>
        </w:tc>
      </w:tr>
      <w:tr w:rsidR="006D2EFE" w:rsidRPr="00BE550F" w14:paraId="38919F84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394B3FCE" w14:textId="01B375A8" w:rsidR="006D2EFE" w:rsidRPr="449AFD46" w:rsidRDefault="006D2EFE" w:rsidP="006D2EFE">
            <w:pPr>
              <w:autoSpaceDE w:val="0"/>
              <w:snapToGrid w:val="0"/>
              <w:spacing w:before="40" w:after="4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8</w:t>
            </w:r>
          </w:p>
        </w:tc>
        <w:tc>
          <w:tcPr>
            <w:tcW w:w="6028" w:type="dxa"/>
            <w:vAlign w:val="center"/>
          </w:tcPr>
          <w:p w14:paraId="16DB8340" w14:textId="2E9EA3FD" w:rsidR="006D2EFE" w:rsidRPr="008C0E43" w:rsidRDefault="006D2EFE" w:rsidP="006D2EFE">
            <w:pPr>
              <w:autoSpaceDE w:val="0"/>
              <w:snapToGrid w:val="0"/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</w:rPr>
            </w:pPr>
            <w:r>
              <w:rPr>
                <w:rFonts w:cs="Arial"/>
              </w:rPr>
              <w:t>O</w:t>
            </w:r>
            <w:r w:rsidRPr="008C0E43">
              <w:rPr>
                <w:rFonts w:cs="Arial"/>
              </w:rPr>
              <w:t xml:space="preserve">rçamento condizente com as atividades </w:t>
            </w:r>
            <w:r>
              <w:rPr>
                <w:rFonts w:cs="Arial"/>
              </w:rPr>
              <w:t xml:space="preserve">e nexo </w:t>
            </w:r>
            <w:r w:rsidRPr="008C0E43">
              <w:rPr>
                <w:rFonts w:cs="Arial"/>
              </w:rPr>
              <w:t>entre cronogramas de atividades e desembolsos</w:t>
            </w:r>
            <w:r w:rsidRPr="008C0E43">
              <w:rPr>
                <w:rFonts w:cs="Arial"/>
              </w:rPr>
              <w:t>.</w:t>
            </w:r>
          </w:p>
        </w:tc>
        <w:tc>
          <w:tcPr>
            <w:tcW w:w="994" w:type="dxa"/>
            <w:vAlign w:val="center"/>
          </w:tcPr>
          <w:p w14:paraId="7E46F7AD" w14:textId="77777777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vAlign w:val="center"/>
          </w:tcPr>
          <w:p w14:paraId="0398A85B" w14:textId="21A94F74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vAlign w:val="center"/>
          </w:tcPr>
          <w:p w14:paraId="127F4BF5" w14:textId="7759E888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6D2EFE" w14:paraId="487C70C0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0B2602BB" w14:textId="113A4900" w:rsidR="006D2EFE" w:rsidRPr="449AFD46" w:rsidRDefault="006D2EFE" w:rsidP="006D2EFE">
            <w:pPr>
              <w:spacing w:line="276" w:lineRule="auto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9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4C436B8B" w14:textId="0BEF32C8" w:rsidR="006D2EFE" w:rsidRPr="008C0E43" w:rsidRDefault="006D2EFE" w:rsidP="006D2EFE">
            <w:pPr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  <w:color w:val="000000" w:themeColor="text1"/>
              </w:rPr>
            </w:pPr>
            <w:r w:rsidRPr="008C0E43">
              <w:rPr>
                <w:rFonts w:cs="Arial"/>
              </w:rPr>
              <w:t xml:space="preserve">Inclusão de estratégias de inserção </w:t>
            </w:r>
            <w:r>
              <w:rPr>
                <w:rFonts w:cs="Arial"/>
              </w:rPr>
              <w:t>de jovens e/ou mulheres</w:t>
            </w:r>
            <w:r w:rsidRPr="008C0E43">
              <w:rPr>
                <w:rFonts w:cs="Arial"/>
              </w:rPr>
              <w:t>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51818265" w14:textId="77777777" w:rsidR="006D2EFE" w:rsidRPr="008C0E43" w:rsidRDefault="006D2EFE" w:rsidP="006D2EFE">
            <w:pPr>
              <w:spacing w:line="276" w:lineRule="auto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07440CB" w14:textId="75B5F5B2" w:rsidR="006D2EFE" w:rsidRPr="008C0E43" w:rsidRDefault="006D2EFE" w:rsidP="006D2EFE">
            <w:pPr>
              <w:spacing w:line="276" w:lineRule="auto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6E69F5D" w14:textId="609FB429" w:rsidR="006D2EFE" w:rsidRPr="008C0E43" w:rsidRDefault="006D2EFE" w:rsidP="006D2EFE">
            <w:pPr>
              <w:spacing w:line="276" w:lineRule="auto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6D2EFE" w14:paraId="06112C3D" w14:textId="77777777" w:rsidTr="006D2EFE">
        <w:trPr>
          <w:cantSplit/>
          <w:trHeight w:val="666"/>
        </w:trPr>
        <w:tc>
          <w:tcPr>
            <w:tcW w:w="630" w:type="dxa"/>
            <w:vAlign w:val="center"/>
          </w:tcPr>
          <w:p w14:paraId="20656C9F" w14:textId="79888B09" w:rsidR="006D2EFE" w:rsidRDefault="006D2EFE" w:rsidP="006D2EFE">
            <w:pPr>
              <w:spacing w:line="276" w:lineRule="auto"/>
              <w:jc w:val="center"/>
              <w:rPr>
                <w:rFonts w:ascii="Calibri" w:hAnsi="Calibri" w:cs="Arial"/>
                <w:color w:val="1D1B11"/>
              </w:rPr>
            </w:pPr>
            <w:r>
              <w:rPr>
                <w:rFonts w:ascii="Calibri" w:hAnsi="Calibri" w:cs="Arial"/>
                <w:color w:val="1D1B11"/>
              </w:rPr>
              <w:t>10</w:t>
            </w:r>
          </w:p>
        </w:tc>
        <w:tc>
          <w:tcPr>
            <w:tcW w:w="6028" w:type="dxa"/>
            <w:shd w:val="clear" w:color="auto" w:fill="auto"/>
            <w:vAlign w:val="center"/>
          </w:tcPr>
          <w:p w14:paraId="6E04E5ED" w14:textId="726F89DA" w:rsidR="006D2EFE" w:rsidRPr="008C0E43" w:rsidRDefault="00B810E1" w:rsidP="006D2EFE">
            <w:pPr>
              <w:spacing w:before="40" w:after="40" w:line="276" w:lineRule="auto"/>
              <w:ind w:left="142" w:right="142"/>
              <w:jc w:val="left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 w:rsidR="006D2EFE">
              <w:rPr>
                <w:rFonts w:ascii="Calibri" w:eastAsia="Calibri" w:hAnsi="Calibri" w:cs="Calibri"/>
              </w:rPr>
              <w:t>ntegração de espécies de diferentes níveis tróficos.</w:t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4CF5B0F4" w14:textId="77777777" w:rsidR="006D2EFE" w:rsidRPr="008C0E43" w:rsidRDefault="006D2EFE" w:rsidP="006D2EFE">
            <w:pPr>
              <w:spacing w:line="276" w:lineRule="auto"/>
              <w:jc w:val="left"/>
              <w:rPr>
                <w:rFonts w:ascii="Calibri" w:hAnsi="Calibri" w:cs="Arial"/>
                <w:color w:val="1D1B11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08926439" w14:textId="47DF0625" w:rsidR="006D2EFE" w:rsidRPr="008C0E43" w:rsidRDefault="006D2EFE" w:rsidP="006D2EFE">
            <w:pPr>
              <w:spacing w:line="276" w:lineRule="auto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31BA18A" w14:textId="51FB8950" w:rsidR="006D2EFE" w:rsidRPr="008C0E43" w:rsidRDefault="006D2EFE" w:rsidP="006D2EFE">
            <w:pPr>
              <w:spacing w:line="276" w:lineRule="auto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ascii="Calibri" w:hAnsi="Calibri" w:cs="Arial"/>
                <w:color w:val="1D1B11"/>
              </w:rPr>
              <w:t>5</w:t>
            </w:r>
          </w:p>
        </w:tc>
      </w:tr>
      <w:tr w:rsidR="006D2EFE" w:rsidRPr="00BE550F" w14:paraId="726B574F" w14:textId="77777777" w:rsidTr="00FD3034">
        <w:trPr>
          <w:cantSplit/>
          <w:trHeight w:val="667"/>
        </w:trPr>
        <w:tc>
          <w:tcPr>
            <w:tcW w:w="8501" w:type="dxa"/>
            <w:gridSpan w:val="4"/>
            <w:shd w:val="clear" w:color="auto" w:fill="000000" w:themeFill="text1"/>
            <w:vAlign w:val="bottom"/>
          </w:tcPr>
          <w:p w14:paraId="51A7D829" w14:textId="400547AC" w:rsidR="006D2EFE" w:rsidRPr="008C0E43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color w:val="1D1B11"/>
              </w:rPr>
            </w:pPr>
            <w:r w:rsidRPr="008C0E43">
              <w:rPr>
                <w:rFonts w:cs="Arial"/>
                <w:color w:val="FFFFFF" w:themeColor="background1"/>
              </w:rPr>
              <w:t>TOTAL</w:t>
            </w:r>
          </w:p>
        </w:tc>
        <w:tc>
          <w:tcPr>
            <w:tcW w:w="1281" w:type="dxa"/>
            <w:vAlign w:val="bottom"/>
          </w:tcPr>
          <w:p w14:paraId="2F1C796F" w14:textId="1B66CDC6" w:rsidR="006D2EFE" w:rsidRPr="00670E81" w:rsidRDefault="006D2EFE" w:rsidP="006D2EFE">
            <w:pPr>
              <w:autoSpaceDE w:val="0"/>
              <w:snapToGrid w:val="0"/>
              <w:spacing w:after="120" w:line="276" w:lineRule="auto"/>
              <w:ind w:left="-15"/>
              <w:jc w:val="center"/>
              <w:rPr>
                <w:rFonts w:ascii="Calibri" w:hAnsi="Calibri" w:cs="Arial"/>
                <w:b/>
                <w:color w:val="1D1B11"/>
              </w:rPr>
            </w:pPr>
            <w:r w:rsidRPr="00670E81">
              <w:rPr>
                <w:rFonts w:ascii="Calibri" w:hAnsi="Calibri" w:cs="Arial"/>
                <w:b/>
                <w:color w:val="1D1B11"/>
              </w:rPr>
              <w:t>100</w:t>
            </w:r>
          </w:p>
        </w:tc>
      </w:tr>
    </w:tbl>
    <w:p w14:paraId="692C27B7" w14:textId="7B030C43" w:rsidR="00151633" w:rsidRDefault="00151633" w:rsidP="00523C5D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</w:p>
    <w:p w14:paraId="3EFA50D0" w14:textId="77777777" w:rsidR="00B31978" w:rsidRDefault="00B31978" w:rsidP="00523C5D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</w:p>
    <w:p w14:paraId="22B0EF9B" w14:textId="69FC4A72" w:rsidR="00523C5D" w:rsidRDefault="00523C5D" w:rsidP="00523C5D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  <w:r w:rsidRPr="00BE550F">
        <w:rPr>
          <w:rFonts w:ascii="Calibri" w:hAnsi="Calibri" w:cs="Calibri"/>
        </w:rPr>
        <w:t xml:space="preserve">A Câmara Técnica </w:t>
      </w:r>
      <w:r>
        <w:rPr>
          <w:rFonts w:ascii="Calibri" w:hAnsi="Calibri" w:cs="Calibri"/>
        </w:rPr>
        <w:t>emitirá</w:t>
      </w:r>
      <w:r w:rsidRPr="00BE550F">
        <w:rPr>
          <w:rFonts w:ascii="Calibri" w:hAnsi="Calibri" w:cs="Calibri"/>
        </w:rPr>
        <w:t xml:space="preserve"> um parecer global, que classifica a proposta de projeto conforme as alternativas a</w:t>
      </w:r>
      <w:r>
        <w:rPr>
          <w:rFonts w:ascii="Calibri" w:hAnsi="Calibri" w:cs="Calibri"/>
        </w:rPr>
        <w:t xml:space="preserve"> seguir</w:t>
      </w:r>
      <w:r w:rsidR="00B31978">
        <w:rPr>
          <w:rFonts w:ascii="Calibri" w:hAnsi="Calibri" w:cs="Calibri"/>
        </w:rPr>
        <w:t>:</w:t>
      </w:r>
    </w:p>
    <w:p w14:paraId="0EC0E423" w14:textId="77777777" w:rsidR="00B31978" w:rsidRPr="00BE550F" w:rsidRDefault="00B31978" w:rsidP="00523C5D">
      <w:pPr>
        <w:pStyle w:val="Corpodotextook"/>
        <w:spacing w:after="120" w:line="276" w:lineRule="auto"/>
        <w:ind w:left="-15" w:firstLine="0"/>
        <w:rPr>
          <w:rFonts w:ascii="Calibri" w:hAnsi="Calibri" w:cs="Calibri"/>
        </w:rPr>
      </w:pPr>
    </w:p>
    <w:p w14:paraId="7AD0302C" w14:textId="26E44CC1" w:rsidR="00523C5D" w:rsidRDefault="00523C5D" w:rsidP="00B31978">
      <w:pPr>
        <w:pStyle w:val="Corpodotextook"/>
        <w:numPr>
          <w:ilvl w:val="0"/>
          <w:numId w:val="24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BE550F">
        <w:rPr>
          <w:rFonts w:ascii="Calibri" w:hAnsi="Calibri" w:cs="Calibri"/>
          <w:b/>
          <w:bCs/>
        </w:rPr>
        <w:t>Recomendado</w:t>
      </w:r>
      <w:r w:rsidRPr="00BE550F">
        <w:rPr>
          <w:rFonts w:ascii="Calibri" w:hAnsi="Calibri" w:cs="Calibri"/>
        </w:rPr>
        <w:t xml:space="preserve"> – quando a proposta atende ao conjunto dos critérios da análise técnica e atinge pontuação igual ou superior </w:t>
      </w:r>
      <w:r>
        <w:rPr>
          <w:rFonts w:ascii="Calibri" w:hAnsi="Calibri" w:cs="Calibri"/>
        </w:rPr>
        <w:t>70% da pontuação máxima</w:t>
      </w:r>
      <w:r w:rsidRPr="00BE550F">
        <w:rPr>
          <w:rFonts w:ascii="Calibri" w:hAnsi="Calibri" w:cs="Calibri"/>
        </w:rPr>
        <w:t>.</w:t>
      </w:r>
    </w:p>
    <w:p w14:paraId="1FD4F768" w14:textId="62A2A1C8" w:rsidR="00523C5D" w:rsidRDefault="00523C5D" w:rsidP="00523C5D">
      <w:pPr>
        <w:pStyle w:val="Corpodotextook"/>
        <w:numPr>
          <w:ilvl w:val="0"/>
          <w:numId w:val="23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C96201">
        <w:rPr>
          <w:rFonts w:ascii="Calibri" w:hAnsi="Calibri" w:cs="Calibri"/>
          <w:b/>
        </w:rPr>
        <w:t xml:space="preserve">Recomendado com </w:t>
      </w:r>
      <w:r>
        <w:rPr>
          <w:rFonts w:ascii="Calibri" w:hAnsi="Calibri" w:cs="Calibri"/>
          <w:b/>
        </w:rPr>
        <w:t>sugestões</w:t>
      </w:r>
      <w:r>
        <w:rPr>
          <w:rFonts w:ascii="Calibri" w:hAnsi="Calibri" w:cs="Calibri"/>
        </w:rPr>
        <w:t xml:space="preserve"> – </w:t>
      </w:r>
      <w:r w:rsidR="00D12E46">
        <w:rPr>
          <w:rFonts w:ascii="Calibri" w:hAnsi="Calibri" w:cs="Calibri"/>
        </w:rPr>
        <w:t xml:space="preserve">são melhorias voluntárias, a </w:t>
      </w:r>
      <w:r>
        <w:rPr>
          <w:rFonts w:ascii="Calibri" w:hAnsi="Calibri" w:cs="Calibri"/>
        </w:rPr>
        <w:t xml:space="preserve">instituição poderá ou não acatar as </w:t>
      </w:r>
      <w:r w:rsidR="00D12E46">
        <w:rPr>
          <w:rFonts w:ascii="Calibri" w:hAnsi="Calibri" w:cs="Calibri"/>
        </w:rPr>
        <w:t xml:space="preserve">sugestões e fazer as </w:t>
      </w:r>
      <w:r>
        <w:rPr>
          <w:rFonts w:ascii="Calibri" w:hAnsi="Calibri" w:cs="Calibri"/>
        </w:rPr>
        <w:t>alterações</w:t>
      </w:r>
      <w:r w:rsidR="00D12E46">
        <w:rPr>
          <w:rFonts w:ascii="Calibri" w:hAnsi="Calibri" w:cs="Calibri"/>
        </w:rPr>
        <w:t xml:space="preserve"> na proposta</w:t>
      </w:r>
      <w:r>
        <w:rPr>
          <w:rFonts w:ascii="Calibri" w:hAnsi="Calibri" w:cs="Calibri"/>
        </w:rPr>
        <w:t>, apresentando justificativa robusta para a não al</w:t>
      </w:r>
      <w:bookmarkStart w:id="1" w:name="_GoBack"/>
      <w:bookmarkEnd w:id="1"/>
      <w:r>
        <w:rPr>
          <w:rFonts w:ascii="Calibri" w:hAnsi="Calibri" w:cs="Calibri"/>
        </w:rPr>
        <w:t>te</w:t>
      </w:r>
      <w:r w:rsidR="00D12E46">
        <w:rPr>
          <w:rFonts w:ascii="Calibri" w:hAnsi="Calibri" w:cs="Calibri"/>
        </w:rPr>
        <w:t>r</w:t>
      </w:r>
      <w:r>
        <w:rPr>
          <w:rFonts w:ascii="Calibri" w:hAnsi="Calibri" w:cs="Calibri"/>
        </w:rPr>
        <w:t>ação;</w:t>
      </w:r>
    </w:p>
    <w:p w14:paraId="48240827" w14:textId="5E7FC3EC" w:rsidR="00523C5D" w:rsidRDefault="00523C5D" w:rsidP="00523C5D">
      <w:pPr>
        <w:pStyle w:val="Corpodotextook"/>
        <w:numPr>
          <w:ilvl w:val="0"/>
          <w:numId w:val="23"/>
        </w:numPr>
        <w:tabs>
          <w:tab w:val="left" w:pos="426"/>
        </w:tabs>
        <w:spacing w:after="120" w:line="276" w:lineRule="auto"/>
        <w:rPr>
          <w:rFonts w:ascii="Calibri" w:hAnsi="Calibri" w:cs="Calibri"/>
        </w:rPr>
      </w:pPr>
      <w:r w:rsidRPr="00C96201">
        <w:rPr>
          <w:rFonts w:ascii="Calibri" w:hAnsi="Calibri" w:cs="Calibri"/>
          <w:b/>
        </w:rPr>
        <w:lastRenderedPageBreak/>
        <w:t xml:space="preserve">Recomendado com </w:t>
      </w:r>
      <w:r w:rsidRPr="00866354">
        <w:rPr>
          <w:rFonts w:ascii="Calibri" w:hAnsi="Calibri" w:cs="Calibri"/>
          <w:b/>
        </w:rPr>
        <w:t>condicionantes</w:t>
      </w:r>
      <w:r>
        <w:rPr>
          <w:rFonts w:ascii="Calibri" w:hAnsi="Calibri" w:cs="Calibri"/>
        </w:rPr>
        <w:t xml:space="preserve"> – </w:t>
      </w:r>
      <w:r w:rsidR="00D12E46">
        <w:rPr>
          <w:rFonts w:ascii="Calibri" w:hAnsi="Calibri" w:cs="Calibri"/>
        </w:rPr>
        <w:t>alterações determinantes para aprovação da proposta</w:t>
      </w:r>
      <w:r>
        <w:rPr>
          <w:rFonts w:ascii="Calibri" w:hAnsi="Calibri" w:cs="Calibri"/>
        </w:rPr>
        <w:t>.</w:t>
      </w:r>
    </w:p>
    <w:p w14:paraId="65B9505B" w14:textId="5E9813E4" w:rsidR="000166EF" w:rsidRPr="00B31978" w:rsidRDefault="00523C5D" w:rsidP="00B31978">
      <w:pPr>
        <w:pStyle w:val="PargrafodaLista"/>
        <w:numPr>
          <w:ilvl w:val="0"/>
          <w:numId w:val="24"/>
        </w:numPr>
        <w:spacing w:after="160" w:line="259" w:lineRule="auto"/>
        <w:jc w:val="left"/>
        <w:rPr>
          <w:rFonts w:ascii="Calibri" w:eastAsia="Arial" w:hAnsi="Calibri" w:cs="Calibri"/>
          <w:noProof/>
          <w:color w:val="000000"/>
          <w:lang w:eastAsia="ar-SA"/>
        </w:rPr>
      </w:pPr>
      <w:r w:rsidRPr="00B31978">
        <w:rPr>
          <w:rFonts w:ascii="Calibri" w:hAnsi="Calibri" w:cs="Calibri"/>
          <w:b/>
          <w:bCs/>
          <w:color w:val="000000"/>
        </w:rPr>
        <w:t>Não-Recomendado</w:t>
      </w:r>
      <w:r w:rsidRPr="00B31978">
        <w:rPr>
          <w:rFonts w:ascii="Calibri" w:hAnsi="Calibri" w:cs="Calibri"/>
          <w:color w:val="000000"/>
        </w:rPr>
        <w:t xml:space="preserve"> – quando a proposta não atende aos critérios de análise técnica de projetos ou não apresenta condições mínimas de reformulação, atingindo pontuação inferior a 70% da pontuação máxima</w:t>
      </w:r>
      <w:r w:rsidRPr="00B31978">
        <w:rPr>
          <w:rFonts w:ascii="Calibri" w:hAnsi="Calibri" w:cs="Calibri"/>
        </w:rPr>
        <w:t>.</w:t>
      </w:r>
    </w:p>
    <w:bookmarkEnd w:id="0"/>
    <w:sectPr w:rsidR="000166EF" w:rsidRPr="00B31978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372061" w14:textId="77777777" w:rsidR="00440D23" w:rsidRDefault="00440D23" w:rsidP="00302395">
      <w:r>
        <w:separator/>
      </w:r>
    </w:p>
  </w:endnote>
  <w:endnote w:type="continuationSeparator" w:id="0">
    <w:p w14:paraId="41E1F3CB" w14:textId="77777777" w:rsidR="00440D23" w:rsidRDefault="00440D23" w:rsidP="00302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B34E80" w14:textId="41CC3536" w:rsidR="00302395" w:rsidRDefault="000619B9">
    <w:pPr>
      <w:pStyle w:val="Rodap"/>
    </w:pPr>
    <w:r>
      <w:rPr>
        <w:rFonts w:ascii="Calibri" w:hAnsi="Calibri"/>
        <w:bCs/>
        <w:color w:val="004800"/>
        <w:sz w:val="18"/>
        <w:szCs w:val="18"/>
      </w:rPr>
      <w:t>Projeto</w:t>
    </w:r>
    <w:r w:rsidR="00C96F00">
      <w:rPr>
        <w:rFonts w:ascii="Calibri" w:hAnsi="Calibri"/>
        <w:bCs/>
        <w:color w:val="004800"/>
        <w:sz w:val="18"/>
        <w:szCs w:val="18"/>
      </w:rPr>
      <w:t xml:space="preserve"> </w:t>
    </w:r>
    <w:r w:rsidR="0050006D">
      <w:rPr>
        <w:rFonts w:ascii="Calibri" w:hAnsi="Calibri"/>
        <w:bCs/>
        <w:color w:val="004800"/>
        <w:sz w:val="18"/>
        <w:szCs w:val="18"/>
      </w:rPr>
      <w:t>Pesquisa Marinha e Pesqueira</w:t>
    </w:r>
    <w:r w:rsidR="006D6B04">
      <w:rPr>
        <w:rFonts w:ascii="Calibri" w:hAnsi="Calibri"/>
        <w:bCs/>
        <w:color w:val="004800"/>
        <w:sz w:val="18"/>
        <w:szCs w:val="18"/>
      </w:rPr>
      <w:t xml:space="preserve"> - </w:t>
    </w:r>
    <w:r w:rsidR="006D6B04" w:rsidRPr="00E114F1">
      <w:rPr>
        <w:rStyle w:val="Nmerodepgina"/>
        <w:rFonts w:ascii="Calibri" w:hAnsi="Calibri" w:cs="Arial"/>
        <w:color w:val="004800"/>
        <w:sz w:val="18"/>
        <w:szCs w:val="18"/>
      </w:rPr>
      <w:t xml:space="preserve">Chamada de </w:t>
    </w:r>
    <w:r w:rsidR="006D6B04" w:rsidRPr="00C240DD">
      <w:rPr>
        <w:rFonts w:ascii="Calibri" w:hAnsi="Calibri"/>
        <w:bCs/>
        <w:color w:val="004800"/>
        <w:sz w:val="18"/>
        <w:szCs w:val="18"/>
      </w:rPr>
      <w:t xml:space="preserve">Projetos </w:t>
    </w:r>
    <w:r w:rsidR="006D6B04">
      <w:rPr>
        <w:rFonts w:ascii="Calibri" w:hAnsi="Calibri"/>
        <w:bCs/>
        <w:color w:val="004800"/>
        <w:sz w:val="18"/>
        <w:szCs w:val="18"/>
      </w:rPr>
      <w:t>n° 01</w:t>
    </w:r>
    <w:r w:rsidR="006D6B04" w:rsidRPr="00C240DD">
      <w:rPr>
        <w:rFonts w:ascii="Calibri" w:hAnsi="Calibri"/>
        <w:bCs/>
        <w:color w:val="004800"/>
        <w:sz w:val="18"/>
        <w:szCs w:val="18"/>
      </w:rPr>
      <w:t>/20</w:t>
    </w:r>
    <w:r w:rsidR="006D6B04">
      <w:rPr>
        <w:rFonts w:ascii="Calibri" w:hAnsi="Calibri"/>
        <w:bCs/>
        <w:color w:val="004800"/>
        <w:sz w:val="18"/>
        <w:szCs w:val="18"/>
      </w:rPr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7756A" w14:textId="77777777" w:rsidR="00440D23" w:rsidRDefault="00440D23" w:rsidP="00302395">
      <w:r>
        <w:separator/>
      </w:r>
    </w:p>
  </w:footnote>
  <w:footnote w:type="continuationSeparator" w:id="0">
    <w:p w14:paraId="7EC05984" w14:textId="77777777" w:rsidR="00440D23" w:rsidRDefault="00440D23" w:rsidP="00302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449AFD46" w14:paraId="295CDCFE" w14:textId="77777777" w:rsidTr="449AFD46">
      <w:tc>
        <w:tcPr>
          <w:tcW w:w="2830" w:type="dxa"/>
        </w:tcPr>
        <w:p w14:paraId="4AA5E68E" w14:textId="3E5C8DBB" w:rsidR="449AFD46" w:rsidRDefault="449AFD46" w:rsidP="449AFD46">
          <w:pPr>
            <w:pStyle w:val="Cabealho"/>
            <w:ind w:left="-115"/>
            <w:jc w:val="left"/>
          </w:pPr>
        </w:p>
      </w:tc>
      <w:tc>
        <w:tcPr>
          <w:tcW w:w="2830" w:type="dxa"/>
        </w:tcPr>
        <w:p w14:paraId="28E11F05" w14:textId="52483ADD" w:rsidR="449AFD46" w:rsidRDefault="449AFD46" w:rsidP="449AFD46">
          <w:pPr>
            <w:pStyle w:val="Cabealho"/>
            <w:jc w:val="center"/>
          </w:pPr>
        </w:p>
      </w:tc>
      <w:tc>
        <w:tcPr>
          <w:tcW w:w="2830" w:type="dxa"/>
        </w:tcPr>
        <w:p w14:paraId="30A860C9" w14:textId="44C415E5" w:rsidR="449AFD46" w:rsidRDefault="449AFD46" w:rsidP="449AFD46">
          <w:pPr>
            <w:pStyle w:val="Cabealho"/>
            <w:ind w:right="-115"/>
            <w:jc w:val="right"/>
          </w:pPr>
        </w:p>
      </w:tc>
    </w:tr>
  </w:tbl>
  <w:p w14:paraId="71BDD5A1" w14:textId="5ECEBEAC" w:rsidR="449AFD46" w:rsidRDefault="449AFD46" w:rsidP="449AFD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97DCD"/>
    <w:multiLevelType w:val="multilevel"/>
    <w:tmpl w:val="C62891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eastAsia="Calibri" w:hAnsi="Calibri" w:cs="Calibri"/>
      </w:r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1" w15:restartNumberingAfterBreak="0">
    <w:nsid w:val="04CB0931"/>
    <w:multiLevelType w:val="hybridMultilevel"/>
    <w:tmpl w:val="22A450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55757"/>
    <w:multiLevelType w:val="hybridMultilevel"/>
    <w:tmpl w:val="EB6ADB6C"/>
    <w:lvl w:ilvl="0" w:tplc="1F0EAD5A">
      <w:start w:val="1"/>
      <w:numFmt w:val="decimal"/>
      <w:lvlText w:val="%1)"/>
      <w:lvlJc w:val="left"/>
      <w:pPr>
        <w:ind w:left="5606" w:hanging="360"/>
      </w:pPr>
    </w:lvl>
    <w:lvl w:ilvl="1" w:tplc="04160019">
      <w:start w:val="1"/>
      <w:numFmt w:val="lowerLetter"/>
      <w:lvlText w:val="%2."/>
      <w:lvlJc w:val="left"/>
      <w:pPr>
        <w:ind w:left="1065" w:hanging="360"/>
      </w:pPr>
    </w:lvl>
    <w:lvl w:ilvl="2" w:tplc="0416001B">
      <w:start w:val="1"/>
      <w:numFmt w:val="lowerRoman"/>
      <w:lvlText w:val="%3."/>
      <w:lvlJc w:val="right"/>
      <w:pPr>
        <w:ind w:left="1785" w:hanging="180"/>
      </w:pPr>
    </w:lvl>
    <w:lvl w:ilvl="3" w:tplc="0416000F">
      <w:start w:val="1"/>
      <w:numFmt w:val="decimal"/>
      <w:lvlText w:val="%4."/>
      <w:lvlJc w:val="left"/>
      <w:pPr>
        <w:ind w:left="2505" w:hanging="360"/>
      </w:pPr>
    </w:lvl>
    <w:lvl w:ilvl="4" w:tplc="04160019">
      <w:start w:val="1"/>
      <w:numFmt w:val="lowerLetter"/>
      <w:lvlText w:val="%5."/>
      <w:lvlJc w:val="left"/>
      <w:pPr>
        <w:ind w:left="3225" w:hanging="360"/>
      </w:pPr>
    </w:lvl>
    <w:lvl w:ilvl="5" w:tplc="0416001B">
      <w:start w:val="1"/>
      <w:numFmt w:val="lowerRoman"/>
      <w:lvlText w:val="%6."/>
      <w:lvlJc w:val="right"/>
      <w:pPr>
        <w:ind w:left="3945" w:hanging="180"/>
      </w:pPr>
    </w:lvl>
    <w:lvl w:ilvl="6" w:tplc="0416000F">
      <w:start w:val="1"/>
      <w:numFmt w:val="decimal"/>
      <w:lvlText w:val="%7."/>
      <w:lvlJc w:val="left"/>
      <w:pPr>
        <w:ind w:left="4665" w:hanging="360"/>
      </w:pPr>
    </w:lvl>
    <w:lvl w:ilvl="7" w:tplc="04160019">
      <w:start w:val="1"/>
      <w:numFmt w:val="lowerLetter"/>
      <w:lvlText w:val="%8."/>
      <w:lvlJc w:val="left"/>
      <w:pPr>
        <w:ind w:left="5385" w:hanging="360"/>
      </w:pPr>
    </w:lvl>
    <w:lvl w:ilvl="8" w:tplc="0416001B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0F637457"/>
    <w:multiLevelType w:val="hybridMultilevel"/>
    <w:tmpl w:val="0400F5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171DD"/>
    <w:multiLevelType w:val="hybridMultilevel"/>
    <w:tmpl w:val="42C4E8BE"/>
    <w:lvl w:ilvl="0" w:tplc="24D678F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14C03"/>
    <w:multiLevelType w:val="hybridMultilevel"/>
    <w:tmpl w:val="A3F2E96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6FB3446"/>
    <w:multiLevelType w:val="hybridMultilevel"/>
    <w:tmpl w:val="646E652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34F29"/>
    <w:multiLevelType w:val="hybridMultilevel"/>
    <w:tmpl w:val="11B012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91F2C"/>
    <w:multiLevelType w:val="hybridMultilevel"/>
    <w:tmpl w:val="A6BAA60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824339"/>
    <w:multiLevelType w:val="hybridMultilevel"/>
    <w:tmpl w:val="063802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34A8A"/>
    <w:multiLevelType w:val="hybridMultilevel"/>
    <w:tmpl w:val="98EAF98E"/>
    <w:lvl w:ilvl="0" w:tplc="DB48D568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93893"/>
    <w:multiLevelType w:val="hybridMultilevel"/>
    <w:tmpl w:val="DD6ACECC"/>
    <w:lvl w:ilvl="0" w:tplc="E1F03D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BB59AE"/>
    <w:multiLevelType w:val="hybridMultilevel"/>
    <w:tmpl w:val="B46E52B6"/>
    <w:lvl w:ilvl="0" w:tplc="7360B21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462E11"/>
    <w:multiLevelType w:val="hybridMultilevel"/>
    <w:tmpl w:val="C56071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7034AD"/>
    <w:multiLevelType w:val="multilevel"/>
    <w:tmpl w:val="89FAD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7324683"/>
    <w:multiLevelType w:val="hybridMultilevel"/>
    <w:tmpl w:val="DC646D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47BF9"/>
    <w:multiLevelType w:val="hybridMultilevel"/>
    <w:tmpl w:val="99A6FEEC"/>
    <w:lvl w:ilvl="0" w:tplc="6840D9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275DC3"/>
    <w:multiLevelType w:val="hybridMultilevel"/>
    <w:tmpl w:val="BC7A4F6E"/>
    <w:lvl w:ilvl="0" w:tplc="67EAE41C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DB1CDE"/>
    <w:multiLevelType w:val="multilevel"/>
    <w:tmpl w:val="A9D28D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AB4F62"/>
    <w:multiLevelType w:val="hybridMultilevel"/>
    <w:tmpl w:val="2FD43846"/>
    <w:lvl w:ilvl="0" w:tplc="251C04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880DF0"/>
    <w:multiLevelType w:val="hybridMultilevel"/>
    <w:tmpl w:val="3DCE7C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DD3009"/>
    <w:multiLevelType w:val="hybridMultilevel"/>
    <w:tmpl w:val="962C8D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8"/>
  </w:num>
  <w:num w:numId="7">
    <w:abstractNumId w:val="15"/>
  </w:num>
  <w:num w:numId="8">
    <w:abstractNumId w:val="10"/>
  </w:num>
  <w:num w:numId="9">
    <w:abstractNumId w:val="3"/>
  </w:num>
  <w:num w:numId="10">
    <w:abstractNumId w:val="9"/>
  </w:num>
  <w:num w:numId="11">
    <w:abstractNumId w:val="17"/>
  </w:num>
  <w:num w:numId="12">
    <w:abstractNumId w:val="2"/>
  </w:num>
  <w:num w:numId="13">
    <w:abstractNumId w:val="6"/>
  </w:num>
  <w:num w:numId="14">
    <w:abstractNumId w:val="1"/>
  </w:num>
  <w:num w:numId="15">
    <w:abstractNumId w:val="20"/>
  </w:num>
  <w:num w:numId="16">
    <w:abstractNumId w:val="11"/>
  </w:num>
  <w:num w:numId="17">
    <w:abstractNumId w:val="1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9"/>
  </w:num>
  <w:num w:numId="21">
    <w:abstractNumId w:val="21"/>
  </w:num>
  <w:num w:numId="22">
    <w:abstractNumId w:val="7"/>
  </w:num>
  <w:num w:numId="23">
    <w:abstractNumId w:val="5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715A"/>
    <w:rsid w:val="00003688"/>
    <w:rsid w:val="000166EF"/>
    <w:rsid w:val="00036B05"/>
    <w:rsid w:val="0004328C"/>
    <w:rsid w:val="00056D14"/>
    <w:rsid w:val="000619B9"/>
    <w:rsid w:val="00063A63"/>
    <w:rsid w:val="000B0F94"/>
    <w:rsid w:val="000B5C6A"/>
    <w:rsid w:val="000C15C5"/>
    <w:rsid w:val="000F2893"/>
    <w:rsid w:val="000F6BD1"/>
    <w:rsid w:val="001137E7"/>
    <w:rsid w:val="00142FFB"/>
    <w:rsid w:val="00151633"/>
    <w:rsid w:val="00153002"/>
    <w:rsid w:val="001535BD"/>
    <w:rsid w:val="001659DA"/>
    <w:rsid w:val="00184776"/>
    <w:rsid w:val="00186DCC"/>
    <w:rsid w:val="00193297"/>
    <w:rsid w:val="001965D3"/>
    <w:rsid w:val="001A080F"/>
    <w:rsid w:val="001B637F"/>
    <w:rsid w:val="001D7928"/>
    <w:rsid w:val="002077B6"/>
    <w:rsid w:val="002205BA"/>
    <w:rsid w:val="0023669A"/>
    <w:rsid w:val="002532B7"/>
    <w:rsid w:val="0025593A"/>
    <w:rsid w:val="0029608F"/>
    <w:rsid w:val="002F2283"/>
    <w:rsid w:val="002F3886"/>
    <w:rsid w:val="002F3ABF"/>
    <w:rsid w:val="002F7272"/>
    <w:rsid w:val="003013E5"/>
    <w:rsid w:val="00301E1C"/>
    <w:rsid w:val="00302395"/>
    <w:rsid w:val="00303AB4"/>
    <w:rsid w:val="0030478C"/>
    <w:rsid w:val="00305C1F"/>
    <w:rsid w:val="00311241"/>
    <w:rsid w:val="00324EE7"/>
    <w:rsid w:val="00326A8B"/>
    <w:rsid w:val="00326F29"/>
    <w:rsid w:val="00332F4F"/>
    <w:rsid w:val="00347CB7"/>
    <w:rsid w:val="0035340A"/>
    <w:rsid w:val="00386781"/>
    <w:rsid w:val="0038728D"/>
    <w:rsid w:val="0039075B"/>
    <w:rsid w:val="003A3B59"/>
    <w:rsid w:val="003B1BD3"/>
    <w:rsid w:val="003B6691"/>
    <w:rsid w:val="003D0B6E"/>
    <w:rsid w:val="003D5D2A"/>
    <w:rsid w:val="003F0DC5"/>
    <w:rsid w:val="00404B76"/>
    <w:rsid w:val="00416587"/>
    <w:rsid w:val="004268F9"/>
    <w:rsid w:val="00432325"/>
    <w:rsid w:val="00440D23"/>
    <w:rsid w:val="00486EC5"/>
    <w:rsid w:val="00496D84"/>
    <w:rsid w:val="004A10EC"/>
    <w:rsid w:val="004A20E1"/>
    <w:rsid w:val="004B1F52"/>
    <w:rsid w:val="004B2DBF"/>
    <w:rsid w:val="004C011F"/>
    <w:rsid w:val="004D2773"/>
    <w:rsid w:val="004F2102"/>
    <w:rsid w:val="004F4DDF"/>
    <w:rsid w:val="004F5018"/>
    <w:rsid w:val="0050006D"/>
    <w:rsid w:val="00502785"/>
    <w:rsid w:val="00523C5D"/>
    <w:rsid w:val="00527EEE"/>
    <w:rsid w:val="00547C82"/>
    <w:rsid w:val="005530EB"/>
    <w:rsid w:val="00595572"/>
    <w:rsid w:val="005A1819"/>
    <w:rsid w:val="005B0D02"/>
    <w:rsid w:val="005D4A48"/>
    <w:rsid w:val="005D4DF9"/>
    <w:rsid w:val="005E28FF"/>
    <w:rsid w:val="00601402"/>
    <w:rsid w:val="00635DF8"/>
    <w:rsid w:val="00652495"/>
    <w:rsid w:val="00655EAF"/>
    <w:rsid w:val="00666310"/>
    <w:rsid w:val="00670E81"/>
    <w:rsid w:val="006767D5"/>
    <w:rsid w:val="00676F08"/>
    <w:rsid w:val="006937B1"/>
    <w:rsid w:val="006A294A"/>
    <w:rsid w:val="006B02AC"/>
    <w:rsid w:val="006B387B"/>
    <w:rsid w:val="006C6B16"/>
    <w:rsid w:val="006D2EFE"/>
    <w:rsid w:val="006D3015"/>
    <w:rsid w:val="006D6273"/>
    <w:rsid w:val="006D6B04"/>
    <w:rsid w:val="006F60FC"/>
    <w:rsid w:val="00717876"/>
    <w:rsid w:val="00740E08"/>
    <w:rsid w:val="00742C33"/>
    <w:rsid w:val="00746AEC"/>
    <w:rsid w:val="007523D7"/>
    <w:rsid w:val="00766C73"/>
    <w:rsid w:val="00776C8D"/>
    <w:rsid w:val="0079410C"/>
    <w:rsid w:val="007B357A"/>
    <w:rsid w:val="007C0522"/>
    <w:rsid w:val="007C1AE6"/>
    <w:rsid w:val="007E4B18"/>
    <w:rsid w:val="00800F4C"/>
    <w:rsid w:val="0081472F"/>
    <w:rsid w:val="00815BBC"/>
    <w:rsid w:val="00820BB7"/>
    <w:rsid w:val="00821D45"/>
    <w:rsid w:val="008327B8"/>
    <w:rsid w:val="00836D6E"/>
    <w:rsid w:val="00845900"/>
    <w:rsid w:val="00851527"/>
    <w:rsid w:val="00857653"/>
    <w:rsid w:val="00860FB3"/>
    <w:rsid w:val="00866354"/>
    <w:rsid w:val="0087371E"/>
    <w:rsid w:val="008818E5"/>
    <w:rsid w:val="008866BA"/>
    <w:rsid w:val="00890354"/>
    <w:rsid w:val="008A2466"/>
    <w:rsid w:val="008A6CA2"/>
    <w:rsid w:val="008A7948"/>
    <w:rsid w:val="008B0EDD"/>
    <w:rsid w:val="008B61FF"/>
    <w:rsid w:val="008B6758"/>
    <w:rsid w:val="008C0E43"/>
    <w:rsid w:val="008C14F2"/>
    <w:rsid w:val="008E3D82"/>
    <w:rsid w:val="008F7FEB"/>
    <w:rsid w:val="00923968"/>
    <w:rsid w:val="0094043F"/>
    <w:rsid w:val="0095091F"/>
    <w:rsid w:val="00954EB3"/>
    <w:rsid w:val="009664D6"/>
    <w:rsid w:val="009665CA"/>
    <w:rsid w:val="00994B13"/>
    <w:rsid w:val="009A0CD1"/>
    <w:rsid w:val="009D1310"/>
    <w:rsid w:val="009D1F49"/>
    <w:rsid w:val="009D7A1C"/>
    <w:rsid w:val="009E5D17"/>
    <w:rsid w:val="009F400D"/>
    <w:rsid w:val="00A03D8C"/>
    <w:rsid w:val="00A16435"/>
    <w:rsid w:val="00A17B07"/>
    <w:rsid w:val="00A568CF"/>
    <w:rsid w:val="00A6242B"/>
    <w:rsid w:val="00A72E71"/>
    <w:rsid w:val="00A95050"/>
    <w:rsid w:val="00AA1A10"/>
    <w:rsid w:val="00AC0112"/>
    <w:rsid w:val="00AC63FF"/>
    <w:rsid w:val="00AE5019"/>
    <w:rsid w:val="00AF03EB"/>
    <w:rsid w:val="00B0349E"/>
    <w:rsid w:val="00B06141"/>
    <w:rsid w:val="00B1201A"/>
    <w:rsid w:val="00B31978"/>
    <w:rsid w:val="00B810E1"/>
    <w:rsid w:val="00B811F6"/>
    <w:rsid w:val="00B96547"/>
    <w:rsid w:val="00BB6F4E"/>
    <w:rsid w:val="00BB707C"/>
    <w:rsid w:val="00BC49EA"/>
    <w:rsid w:val="00BC715A"/>
    <w:rsid w:val="00BD1D13"/>
    <w:rsid w:val="00BE6914"/>
    <w:rsid w:val="00C0575B"/>
    <w:rsid w:val="00C13F07"/>
    <w:rsid w:val="00C152C3"/>
    <w:rsid w:val="00C519F1"/>
    <w:rsid w:val="00C532EA"/>
    <w:rsid w:val="00C54033"/>
    <w:rsid w:val="00C80653"/>
    <w:rsid w:val="00C83F33"/>
    <w:rsid w:val="00C96201"/>
    <w:rsid w:val="00C96F00"/>
    <w:rsid w:val="00CB1BE2"/>
    <w:rsid w:val="00CB5D4B"/>
    <w:rsid w:val="00CD1FFC"/>
    <w:rsid w:val="00CD55EF"/>
    <w:rsid w:val="00CE1334"/>
    <w:rsid w:val="00CE1FF4"/>
    <w:rsid w:val="00CE2962"/>
    <w:rsid w:val="00CF1C91"/>
    <w:rsid w:val="00CF2C39"/>
    <w:rsid w:val="00CF2D80"/>
    <w:rsid w:val="00CF618E"/>
    <w:rsid w:val="00D078C5"/>
    <w:rsid w:val="00D12E46"/>
    <w:rsid w:val="00D13072"/>
    <w:rsid w:val="00D17C16"/>
    <w:rsid w:val="00D32EFD"/>
    <w:rsid w:val="00D4078C"/>
    <w:rsid w:val="00D5632E"/>
    <w:rsid w:val="00D56E53"/>
    <w:rsid w:val="00D57982"/>
    <w:rsid w:val="00D717E5"/>
    <w:rsid w:val="00D77E6F"/>
    <w:rsid w:val="00D800D1"/>
    <w:rsid w:val="00D96C78"/>
    <w:rsid w:val="00DB00DA"/>
    <w:rsid w:val="00DD0AF9"/>
    <w:rsid w:val="00DD3958"/>
    <w:rsid w:val="00DE6793"/>
    <w:rsid w:val="00DF6014"/>
    <w:rsid w:val="00E15874"/>
    <w:rsid w:val="00E2237D"/>
    <w:rsid w:val="00E26DAA"/>
    <w:rsid w:val="00E35619"/>
    <w:rsid w:val="00E5159D"/>
    <w:rsid w:val="00E7102E"/>
    <w:rsid w:val="00E7138E"/>
    <w:rsid w:val="00E94016"/>
    <w:rsid w:val="00E969F3"/>
    <w:rsid w:val="00EA3EAB"/>
    <w:rsid w:val="00EC075D"/>
    <w:rsid w:val="00EC168D"/>
    <w:rsid w:val="00ED3586"/>
    <w:rsid w:val="00ED48A7"/>
    <w:rsid w:val="00EE4247"/>
    <w:rsid w:val="00F152B1"/>
    <w:rsid w:val="00F263B1"/>
    <w:rsid w:val="00F3554F"/>
    <w:rsid w:val="00F577EC"/>
    <w:rsid w:val="00F60AC8"/>
    <w:rsid w:val="00F7767C"/>
    <w:rsid w:val="00F84F1A"/>
    <w:rsid w:val="00F90E18"/>
    <w:rsid w:val="00FB5BBF"/>
    <w:rsid w:val="00FC34C8"/>
    <w:rsid w:val="00FC6863"/>
    <w:rsid w:val="00FD3034"/>
    <w:rsid w:val="00FD4149"/>
    <w:rsid w:val="04E34DB7"/>
    <w:rsid w:val="0E17DA0E"/>
    <w:rsid w:val="0EBBC106"/>
    <w:rsid w:val="144E0A14"/>
    <w:rsid w:val="1EB8BC73"/>
    <w:rsid w:val="20EE9949"/>
    <w:rsid w:val="212C8D1C"/>
    <w:rsid w:val="24642DDE"/>
    <w:rsid w:val="2A159396"/>
    <w:rsid w:val="2BD1171E"/>
    <w:rsid w:val="3554EC3E"/>
    <w:rsid w:val="39505D19"/>
    <w:rsid w:val="3C87FDDB"/>
    <w:rsid w:val="43D72D2D"/>
    <w:rsid w:val="4466123E"/>
    <w:rsid w:val="449AFD46"/>
    <w:rsid w:val="4E0CF484"/>
    <w:rsid w:val="5005B541"/>
    <w:rsid w:val="516057F1"/>
    <w:rsid w:val="5497F8B3"/>
    <w:rsid w:val="570BC95C"/>
    <w:rsid w:val="5844B514"/>
    <w:rsid w:val="64060F0F"/>
    <w:rsid w:val="68D98032"/>
    <w:rsid w:val="6CCFF8DF"/>
    <w:rsid w:val="71A36A02"/>
    <w:rsid w:val="781A990C"/>
    <w:rsid w:val="79B6696D"/>
    <w:rsid w:val="7E89DA90"/>
    <w:rsid w:val="7F5FE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C9817F8"/>
  <w15:chartTrackingRefBased/>
  <w15:docId w15:val="{86F4E073-4575-46BE-B86D-4174484BD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715A"/>
    <w:pPr>
      <w:spacing w:after="0" w:line="240" w:lineRule="auto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4F4D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BC715A"/>
    <w:pPr>
      <w:ind w:left="720"/>
      <w:contextualSpacing/>
    </w:pPr>
  </w:style>
  <w:style w:type="paragraph" w:customStyle="1" w:styleId="paragraph">
    <w:name w:val="paragraph"/>
    <w:basedOn w:val="Normal"/>
    <w:rsid w:val="00BC715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emEspaamento3">
    <w:name w:val="Sem Espaçamento3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NoSpacing1">
    <w:name w:val="No Spacing1"/>
    <w:basedOn w:val="Normal"/>
    <w:qFormat/>
    <w:rsid w:val="00BC715A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paragraph" w:customStyle="1" w:styleId="Corpodotextook">
    <w:name w:val="Corpo do texto ok"/>
    <w:basedOn w:val="Normal"/>
    <w:rsid w:val="00BC715A"/>
    <w:pPr>
      <w:suppressAutoHyphens/>
      <w:autoSpaceDE w:val="0"/>
      <w:spacing w:after="57" w:line="280" w:lineRule="atLeast"/>
      <w:ind w:firstLine="397"/>
    </w:pPr>
    <w:rPr>
      <w:rFonts w:ascii="Optima" w:eastAsia="Arial" w:hAnsi="Optima" w:cs="Optima"/>
      <w:noProof/>
      <w:color w:val="000000"/>
      <w:lang w:eastAsia="ar-SA"/>
    </w:rPr>
  </w:style>
  <w:style w:type="character" w:customStyle="1" w:styleId="normaltextrun">
    <w:name w:val="normaltextrun"/>
    <w:basedOn w:val="Fontepargpadro"/>
    <w:rsid w:val="00BC715A"/>
  </w:style>
  <w:style w:type="character" w:customStyle="1" w:styleId="eop">
    <w:name w:val="eop"/>
    <w:basedOn w:val="Fontepargpadro"/>
    <w:rsid w:val="00BC715A"/>
  </w:style>
  <w:style w:type="table" w:styleId="Tabelacomgrade">
    <w:name w:val="Table Grid"/>
    <w:basedOn w:val="Tabelanormal"/>
    <w:uiPriority w:val="59"/>
    <w:rsid w:val="00BC715A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bealhodoSumrio1">
    <w:name w:val="Cabeçalho do Sumário1"/>
    <w:basedOn w:val="Ttulo1"/>
    <w:next w:val="Normal"/>
    <w:qFormat/>
    <w:rsid w:val="004F4DDF"/>
    <w:pPr>
      <w:keepNext w:val="0"/>
      <w:shd w:val="clear" w:color="auto" w:fill="004600"/>
      <w:tabs>
        <w:tab w:val="left" w:pos="360"/>
      </w:tabs>
      <w:spacing w:before="480" w:line="276" w:lineRule="auto"/>
      <w:jc w:val="left"/>
    </w:pPr>
    <w:rPr>
      <w:rFonts w:ascii="Cambria" w:eastAsia="Times New Roman" w:hAnsi="Cambria" w:cs="Times New Roman"/>
      <w:b/>
      <w:bCs/>
      <w:noProof/>
      <w:color w:val="365F91"/>
      <w:sz w:val="28"/>
      <w:szCs w:val="28"/>
      <w:lang w:eastAsia="ar-SA"/>
    </w:rPr>
  </w:style>
  <w:style w:type="paragraph" w:customStyle="1" w:styleId="SemEspaamento1">
    <w:name w:val="Sem Espaçamento1"/>
    <w:basedOn w:val="Normal"/>
    <w:qFormat/>
    <w:rsid w:val="004F4DDF"/>
    <w:pPr>
      <w:suppressAutoHyphens/>
      <w:jc w:val="left"/>
    </w:pPr>
    <w:rPr>
      <w:rFonts w:ascii="Calibri" w:eastAsia="Calibri" w:hAnsi="Calibri" w:cs="Times New Roman"/>
      <w:lang w:val="en-US" w:bidi="en-US"/>
    </w:rPr>
  </w:style>
  <w:style w:type="character" w:customStyle="1" w:styleId="PargrafodaListaChar">
    <w:name w:val="Parágrafo da Lista Char"/>
    <w:link w:val="PargrafodaLista"/>
    <w:uiPriority w:val="34"/>
    <w:locked/>
    <w:rsid w:val="004F4DDF"/>
  </w:style>
  <w:style w:type="character" w:customStyle="1" w:styleId="Ttulo1Char">
    <w:name w:val="Título 1 Char"/>
    <w:basedOn w:val="Fontepargpadro"/>
    <w:link w:val="Ttulo1"/>
    <w:uiPriority w:val="9"/>
    <w:rsid w:val="004F4D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30239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Cabealho">
    <w:name w:val="header"/>
    <w:basedOn w:val="Normal"/>
    <w:link w:val="CabealhoChar"/>
    <w:unhideWhenUsed/>
    <w:rsid w:val="0030239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02395"/>
  </w:style>
  <w:style w:type="paragraph" w:styleId="Rodap">
    <w:name w:val="footer"/>
    <w:basedOn w:val="Normal"/>
    <w:link w:val="RodapChar"/>
    <w:uiPriority w:val="99"/>
    <w:unhideWhenUsed/>
    <w:rsid w:val="0030239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02395"/>
  </w:style>
  <w:style w:type="character" w:styleId="Nmerodepgina">
    <w:name w:val="page number"/>
    <w:basedOn w:val="Fontepargpadro"/>
    <w:rsid w:val="00302395"/>
  </w:style>
  <w:style w:type="paragraph" w:styleId="Subttulo">
    <w:name w:val="Subtitle"/>
    <w:basedOn w:val="Normal"/>
    <w:next w:val="Corpodetexto"/>
    <w:link w:val="SubttuloChar"/>
    <w:qFormat/>
    <w:rsid w:val="00302395"/>
    <w:pPr>
      <w:suppressAutoHyphens/>
      <w:autoSpaceDE w:val="0"/>
      <w:jc w:val="center"/>
    </w:pPr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02395"/>
    <w:rPr>
      <w:rFonts w:ascii="Times New Roman" w:eastAsia="Times New Roman" w:hAnsi="Times New Roman" w:cs="Times New Roman"/>
      <w:b/>
      <w:bCs/>
      <w:noProof/>
      <w:spacing w:val="-20"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30239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302395"/>
  </w:style>
  <w:style w:type="paragraph" w:styleId="Textodebalo">
    <w:name w:val="Balloon Text"/>
    <w:basedOn w:val="Normal"/>
    <w:link w:val="TextodebaloChar"/>
    <w:uiPriority w:val="99"/>
    <w:semiHidden/>
    <w:unhideWhenUsed/>
    <w:rsid w:val="004A20E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0E1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7C1A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2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4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6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35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7" ma:contentTypeDescription="Crie um novo documento." ma:contentTypeScope="" ma:versionID="212c8ad0005a4e29ebe31dc2560b50a5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87e99c39cdf1dce777c3b077e133978b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numer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numero" ma:index="24" nillable="true" ma:displayName="numero" ma:format="Dropdown" ma:internalName="numero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numero xmlns="f23f8eac-f1d7-411f-955e-781fdb8e7e03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EEB747-16E2-493E-ABD1-1021D19D39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8C4D2C-863E-47F4-836B-17D2D6857E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BC53A21-CF87-45A5-AF7F-D6D509F62A7A}">
  <ds:schemaRefs>
    <ds:schemaRef ds:uri="ea7e7587-b21f-4265-b815-62ae95676836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terms/"/>
    <ds:schemaRef ds:uri="f23f8eac-f1d7-411f-955e-781fdb8e7e03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B913B273-85EC-4A62-B6BF-1C8F772EB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291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C. Costa Gomes Marçal</dc:creator>
  <cp:keywords/>
  <dc:description/>
  <cp:lastModifiedBy>Ana Helena Varella Bevilacqua</cp:lastModifiedBy>
  <cp:revision>6</cp:revision>
  <dcterms:created xsi:type="dcterms:W3CDTF">2022-11-29T20:03:00Z</dcterms:created>
  <dcterms:modified xsi:type="dcterms:W3CDTF">2023-01-11T20:41:00Z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0x01010027C35C774E0EE345B47B60C472AAA9B7</vt:lpwstr>
  </property>
  <property fmtid="{D5CDD505-2E9C-101B-9397-08002B2CF9AE}" pid="3" name="Order">
    <vt:r8>6388400</vt:r8>
  </property>
  <property fmtid="{D5CDD505-2E9C-101B-9397-08002B2CF9AE}" pid="4" name="MediaServiceImageTags">
    <vt:lpwstr/>
  </property>
</Properties>
</file>